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72" w:rsidRDefault="00F40F72" w:rsidP="00F65E6B">
      <w:pPr>
        <w:jc w:val="center"/>
        <w:rPr>
          <w:rFonts w:ascii="Arial" w:hAnsi="Arial" w:cs="Arial"/>
          <w:b/>
          <w:sz w:val="24"/>
          <w:szCs w:val="24"/>
        </w:rPr>
      </w:pPr>
    </w:p>
    <w:p w:rsidR="00475537" w:rsidRPr="00C348C6" w:rsidRDefault="00F65E6B" w:rsidP="00F65E6B">
      <w:pPr>
        <w:jc w:val="center"/>
        <w:rPr>
          <w:rFonts w:ascii="Arial" w:hAnsi="Arial" w:cs="Arial"/>
          <w:b/>
          <w:sz w:val="24"/>
          <w:szCs w:val="24"/>
        </w:rPr>
      </w:pPr>
      <w:r w:rsidRPr="00C348C6">
        <w:rPr>
          <w:rFonts w:ascii="Arial" w:hAnsi="Arial" w:cs="Arial"/>
          <w:b/>
          <w:sz w:val="24"/>
          <w:szCs w:val="24"/>
        </w:rPr>
        <w:t>MISSING ROYALTY OWNER</w:t>
      </w:r>
    </w:p>
    <w:p w:rsidR="00F65E6B" w:rsidRPr="007D4F41" w:rsidRDefault="00F65E6B" w:rsidP="00F65E6B">
      <w:pPr>
        <w:jc w:val="center"/>
        <w:rPr>
          <w:rFonts w:ascii="Arial" w:hAnsi="Arial" w:cs="Arial"/>
          <w:sz w:val="24"/>
          <w:szCs w:val="24"/>
        </w:rPr>
      </w:pPr>
      <w:r w:rsidRPr="007D4F41">
        <w:rPr>
          <w:rFonts w:ascii="Arial" w:hAnsi="Arial" w:cs="Arial"/>
          <w:sz w:val="24"/>
          <w:szCs w:val="24"/>
        </w:rPr>
        <w:t>THE OIL AND GAS ACT, C.C.S.M</w:t>
      </w:r>
      <w:proofErr w:type="gramStart"/>
      <w:r w:rsidRPr="007D4F41">
        <w:rPr>
          <w:rFonts w:ascii="Arial" w:hAnsi="Arial" w:cs="Arial"/>
          <w:sz w:val="24"/>
          <w:szCs w:val="24"/>
        </w:rPr>
        <w:t>,.</w:t>
      </w:r>
      <w:proofErr w:type="gramEnd"/>
      <w:r w:rsidRPr="007D4F41">
        <w:rPr>
          <w:rFonts w:ascii="Arial" w:hAnsi="Arial" w:cs="Arial"/>
          <w:sz w:val="24"/>
          <w:szCs w:val="24"/>
        </w:rPr>
        <w:t xml:space="preserve"> CHAP. 034 (Section 214)</w:t>
      </w:r>
    </w:p>
    <w:p w:rsidR="00F65E6B" w:rsidRPr="007D4F41" w:rsidRDefault="00F65E6B" w:rsidP="00F65E6B">
      <w:pPr>
        <w:jc w:val="center"/>
        <w:rPr>
          <w:rFonts w:ascii="Arial" w:hAnsi="Arial" w:cs="Arial"/>
          <w:sz w:val="24"/>
          <w:szCs w:val="24"/>
        </w:rPr>
      </w:pPr>
      <w:r w:rsidRPr="007D4F41">
        <w:rPr>
          <w:rFonts w:ascii="Arial" w:hAnsi="Arial" w:cs="Arial"/>
          <w:sz w:val="24"/>
          <w:szCs w:val="24"/>
        </w:rPr>
        <w:t>NOTICE</w:t>
      </w:r>
    </w:p>
    <w:p w:rsidR="007D4F41" w:rsidRPr="007D4F41" w:rsidRDefault="007715F0" w:rsidP="007D4F41">
      <w:pPr>
        <w:rPr>
          <w:rFonts w:ascii="Arial" w:hAnsi="Arial" w:cs="Arial"/>
          <w:sz w:val="24"/>
        </w:rPr>
      </w:pPr>
      <w:r w:rsidRPr="007715F0">
        <w:rPr>
          <w:rFonts w:ascii="Arial" w:hAnsi="Arial" w:cs="Arial"/>
          <w:sz w:val="24"/>
        </w:rPr>
        <w:t xml:space="preserve">Tundra Oil &amp; Gas Partnership </w:t>
      </w:r>
      <w:r w:rsidR="007D4F41" w:rsidRPr="007D4F41">
        <w:rPr>
          <w:rFonts w:ascii="Arial" w:hAnsi="Arial" w:cs="Arial"/>
          <w:sz w:val="24"/>
        </w:rPr>
        <w:t xml:space="preserve">has made an application under Section 214 of </w:t>
      </w:r>
      <w:r w:rsidR="000C3964">
        <w:rPr>
          <w:rFonts w:ascii="Arial" w:hAnsi="Arial" w:cs="Arial"/>
          <w:sz w:val="24"/>
        </w:rPr>
        <w:t>T</w:t>
      </w:r>
      <w:r w:rsidR="007D4F41" w:rsidRPr="007D4F41">
        <w:rPr>
          <w:rFonts w:ascii="Arial" w:hAnsi="Arial" w:cs="Arial"/>
          <w:sz w:val="24"/>
        </w:rPr>
        <w:t xml:space="preserve">he Oil and Gas Act for an order of the Minister of Innovation, Energy and Mines authorizing, on behalf of the royalty owner, </w:t>
      </w:r>
      <w:r w:rsidR="007D4F41">
        <w:rPr>
          <w:rFonts w:ascii="Arial" w:hAnsi="Arial" w:cs="Arial"/>
          <w:sz w:val="24"/>
        </w:rPr>
        <w:t>for drilling and</w:t>
      </w:r>
      <w:r w:rsidR="00470B71">
        <w:rPr>
          <w:rFonts w:ascii="Arial" w:hAnsi="Arial" w:cs="Arial"/>
          <w:sz w:val="24"/>
        </w:rPr>
        <w:t xml:space="preserve"> production</w:t>
      </w:r>
      <w:r w:rsidR="007D4F41">
        <w:rPr>
          <w:rFonts w:ascii="Arial" w:hAnsi="Arial" w:cs="Arial"/>
          <w:sz w:val="24"/>
        </w:rPr>
        <w:t xml:space="preserve"> in the following spacing units</w:t>
      </w:r>
      <w:r w:rsidR="007D4F41" w:rsidRPr="007D4F41">
        <w:rPr>
          <w:rFonts w:ascii="Arial" w:hAnsi="Arial" w:cs="Arial"/>
          <w:sz w:val="24"/>
        </w:rPr>
        <w:t xml:space="preserve">: </w:t>
      </w:r>
    </w:p>
    <w:p w:rsidR="007D4F41" w:rsidRDefault="007D4F41" w:rsidP="00C348C6">
      <w:pPr>
        <w:pStyle w:val="NoSpacing"/>
        <w:rPr>
          <w:rFonts w:ascii="Arial" w:hAnsi="Arial" w:cs="Arial"/>
          <w:b/>
          <w:sz w:val="24"/>
          <w:szCs w:val="24"/>
        </w:rPr>
      </w:pPr>
      <w:r>
        <w:tab/>
      </w:r>
      <w:r>
        <w:tab/>
      </w:r>
      <w:r w:rsidRPr="00C348C6">
        <w:rPr>
          <w:rFonts w:ascii="Arial" w:hAnsi="Arial" w:cs="Arial"/>
          <w:b/>
          <w:sz w:val="24"/>
          <w:szCs w:val="24"/>
        </w:rPr>
        <w:t>Legal Subdivision</w:t>
      </w:r>
      <w:r w:rsidR="00B91AAC">
        <w:rPr>
          <w:rFonts w:ascii="Arial" w:hAnsi="Arial" w:cs="Arial"/>
          <w:b/>
          <w:sz w:val="24"/>
          <w:szCs w:val="24"/>
        </w:rPr>
        <w:t xml:space="preserve"> </w:t>
      </w:r>
      <w:r w:rsidR="00F731DB">
        <w:rPr>
          <w:rFonts w:ascii="Arial" w:hAnsi="Arial" w:cs="Arial"/>
          <w:b/>
          <w:sz w:val="24"/>
          <w:szCs w:val="24"/>
        </w:rPr>
        <w:t>1</w:t>
      </w:r>
      <w:r w:rsidRPr="00C348C6">
        <w:rPr>
          <w:rFonts w:ascii="Arial" w:hAnsi="Arial" w:cs="Arial"/>
          <w:b/>
          <w:sz w:val="24"/>
          <w:szCs w:val="24"/>
        </w:rPr>
        <w:t xml:space="preserve">, </w:t>
      </w:r>
      <w:r w:rsidR="00D24AA9">
        <w:rPr>
          <w:rFonts w:ascii="Arial" w:hAnsi="Arial" w:cs="Arial"/>
          <w:b/>
          <w:sz w:val="24"/>
          <w:szCs w:val="24"/>
        </w:rPr>
        <w:t>Section 1, Township 9, Range 29</w:t>
      </w:r>
      <w:r w:rsidR="001B2AB6">
        <w:rPr>
          <w:rFonts w:ascii="Arial" w:hAnsi="Arial" w:cs="Arial"/>
          <w:b/>
          <w:sz w:val="24"/>
          <w:szCs w:val="24"/>
        </w:rPr>
        <w:t xml:space="preserve"> </w:t>
      </w:r>
      <w:r w:rsidR="00C348C6" w:rsidRPr="00C348C6">
        <w:rPr>
          <w:rFonts w:ascii="Arial" w:hAnsi="Arial" w:cs="Arial"/>
          <w:b/>
          <w:sz w:val="24"/>
          <w:szCs w:val="24"/>
        </w:rPr>
        <w:t>WPM</w:t>
      </w:r>
    </w:p>
    <w:p w:rsidR="00F731DB" w:rsidRDefault="00F731DB" w:rsidP="00C348C6">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sidRPr="00C348C6">
        <w:rPr>
          <w:rFonts w:ascii="Arial" w:hAnsi="Arial" w:cs="Arial"/>
          <w:b/>
          <w:sz w:val="24"/>
          <w:szCs w:val="24"/>
        </w:rPr>
        <w:t>Legal Subdivision</w:t>
      </w:r>
      <w:r w:rsidR="00B91AAC">
        <w:rPr>
          <w:rFonts w:ascii="Arial" w:hAnsi="Arial" w:cs="Arial"/>
          <w:b/>
          <w:sz w:val="24"/>
          <w:szCs w:val="24"/>
        </w:rPr>
        <w:t xml:space="preserve"> </w:t>
      </w:r>
      <w:r>
        <w:rPr>
          <w:rFonts w:ascii="Arial" w:hAnsi="Arial" w:cs="Arial"/>
          <w:b/>
          <w:sz w:val="24"/>
          <w:szCs w:val="24"/>
        </w:rPr>
        <w:t>2</w:t>
      </w:r>
      <w:r w:rsidRPr="00C348C6">
        <w:rPr>
          <w:rFonts w:ascii="Arial" w:hAnsi="Arial" w:cs="Arial"/>
          <w:b/>
          <w:sz w:val="24"/>
          <w:szCs w:val="24"/>
        </w:rPr>
        <w:t xml:space="preserve">, </w:t>
      </w:r>
      <w:r w:rsidR="00D24AA9">
        <w:rPr>
          <w:rFonts w:ascii="Arial" w:hAnsi="Arial" w:cs="Arial"/>
          <w:b/>
          <w:sz w:val="24"/>
          <w:szCs w:val="24"/>
        </w:rPr>
        <w:t>Section 1, Township 9, Range 29</w:t>
      </w:r>
      <w:r>
        <w:rPr>
          <w:rFonts w:ascii="Arial" w:hAnsi="Arial" w:cs="Arial"/>
          <w:b/>
          <w:sz w:val="24"/>
          <w:szCs w:val="24"/>
        </w:rPr>
        <w:t xml:space="preserve"> </w:t>
      </w:r>
      <w:r w:rsidRPr="00C348C6">
        <w:rPr>
          <w:rFonts w:ascii="Arial" w:hAnsi="Arial" w:cs="Arial"/>
          <w:b/>
          <w:sz w:val="24"/>
          <w:szCs w:val="24"/>
        </w:rPr>
        <w:t>WPM</w:t>
      </w:r>
    </w:p>
    <w:p w:rsidR="00F731DB" w:rsidRPr="00C348C6" w:rsidRDefault="00F731DB" w:rsidP="00F731DB">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sidRPr="00C348C6">
        <w:rPr>
          <w:rFonts w:ascii="Arial" w:hAnsi="Arial" w:cs="Arial"/>
          <w:b/>
          <w:sz w:val="24"/>
          <w:szCs w:val="24"/>
        </w:rPr>
        <w:t>Legal Subdivision</w:t>
      </w:r>
      <w:r w:rsidR="00B91AAC">
        <w:rPr>
          <w:rFonts w:ascii="Arial" w:hAnsi="Arial" w:cs="Arial"/>
          <w:b/>
          <w:sz w:val="24"/>
          <w:szCs w:val="24"/>
        </w:rPr>
        <w:t xml:space="preserve"> </w:t>
      </w:r>
      <w:r>
        <w:rPr>
          <w:rFonts w:ascii="Arial" w:hAnsi="Arial" w:cs="Arial"/>
          <w:b/>
          <w:sz w:val="24"/>
          <w:szCs w:val="24"/>
        </w:rPr>
        <w:t>3</w:t>
      </w:r>
      <w:r w:rsidRPr="00C348C6">
        <w:rPr>
          <w:rFonts w:ascii="Arial" w:hAnsi="Arial" w:cs="Arial"/>
          <w:b/>
          <w:sz w:val="24"/>
          <w:szCs w:val="24"/>
        </w:rPr>
        <w:t xml:space="preserve">, </w:t>
      </w:r>
      <w:r w:rsidR="00D24AA9">
        <w:rPr>
          <w:rFonts w:ascii="Arial" w:hAnsi="Arial" w:cs="Arial"/>
          <w:b/>
          <w:sz w:val="24"/>
          <w:szCs w:val="24"/>
        </w:rPr>
        <w:t>Section 1, Township 9, Range 29</w:t>
      </w:r>
      <w:r>
        <w:rPr>
          <w:rFonts w:ascii="Arial" w:hAnsi="Arial" w:cs="Arial"/>
          <w:b/>
          <w:sz w:val="24"/>
          <w:szCs w:val="24"/>
        </w:rPr>
        <w:t xml:space="preserve"> </w:t>
      </w:r>
      <w:r w:rsidRPr="00C348C6">
        <w:rPr>
          <w:rFonts w:ascii="Arial" w:hAnsi="Arial" w:cs="Arial"/>
          <w:b/>
          <w:sz w:val="24"/>
          <w:szCs w:val="24"/>
        </w:rPr>
        <w:t>WPM</w:t>
      </w:r>
    </w:p>
    <w:p w:rsidR="00F731DB" w:rsidRPr="00C348C6" w:rsidRDefault="00F731DB" w:rsidP="00F731DB">
      <w:pPr>
        <w:pStyle w:val="NoSpacing"/>
        <w:rPr>
          <w:rFonts w:ascii="Arial" w:hAnsi="Arial" w:cs="Arial"/>
          <w:b/>
          <w:sz w:val="24"/>
          <w:szCs w:val="24"/>
        </w:rPr>
      </w:pPr>
      <w:r w:rsidRPr="00C348C6">
        <w:rPr>
          <w:rFonts w:ascii="Arial" w:hAnsi="Arial" w:cs="Arial"/>
          <w:b/>
          <w:sz w:val="24"/>
          <w:szCs w:val="24"/>
        </w:rPr>
        <w:tab/>
      </w:r>
      <w:r w:rsidRPr="00C348C6">
        <w:rPr>
          <w:rFonts w:ascii="Arial" w:hAnsi="Arial" w:cs="Arial"/>
          <w:b/>
          <w:sz w:val="24"/>
          <w:szCs w:val="24"/>
        </w:rPr>
        <w:tab/>
        <w:t>Legal Subdivision</w:t>
      </w:r>
      <w:r w:rsidR="00B91AAC">
        <w:rPr>
          <w:rFonts w:ascii="Arial" w:hAnsi="Arial" w:cs="Arial"/>
          <w:b/>
          <w:sz w:val="24"/>
          <w:szCs w:val="24"/>
        </w:rPr>
        <w:t xml:space="preserve"> </w:t>
      </w:r>
      <w:r>
        <w:rPr>
          <w:rFonts w:ascii="Arial" w:hAnsi="Arial" w:cs="Arial"/>
          <w:b/>
          <w:sz w:val="24"/>
          <w:szCs w:val="24"/>
        </w:rPr>
        <w:t>4,</w:t>
      </w:r>
      <w:r w:rsidRPr="00C348C6">
        <w:rPr>
          <w:rFonts w:ascii="Arial" w:hAnsi="Arial" w:cs="Arial"/>
          <w:b/>
          <w:sz w:val="24"/>
          <w:szCs w:val="24"/>
        </w:rPr>
        <w:t xml:space="preserve"> </w:t>
      </w:r>
      <w:r w:rsidR="00D24AA9">
        <w:rPr>
          <w:rFonts w:ascii="Arial" w:hAnsi="Arial" w:cs="Arial"/>
          <w:b/>
          <w:sz w:val="24"/>
          <w:szCs w:val="24"/>
        </w:rPr>
        <w:t>Section 1, Township 9, Range 29</w:t>
      </w:r>
      <w:r>
        <w:rPr>
          <w:rFonts w:ascii="Arial" w:hAnsi="Arial" w:cs="Arial"/>
          <w:b/>
          <w:sz w:val="24"/>
          <w:szCs w:val="24"/>
        </w:rPr>
        <w:t xml:space="preserve"> </w:t>
      </w:r>
      <w:r w:rsidRPr="00C348C6">
        <w:rPr>
          <w:rFonts w:ascii="Arial" w:hAnsi="Arial" w:cs="Arial"/>
          <w:b/>
          <w:sz w:val="24"/>
          <w:szCs w:val="24"/>
        </w:rPr>
        <w:t>WPM</w:t>
      </w:r>
    </w:p>
    <w:p w:rsidR="00F731DB" w:rsidRDefault="00F731DB" w:rsidP="00F731DB">
      <w:pPr>
        <w:pStyle w:val="NoSpacing"/>
        <w:rPr>
          <w:rFonts w:ascii="Arial" w:hAnsi="Arial" w:cs="Arial"/>
          <w:b/>
          <w:sz w:val="24"/>
          <w:szCs w:val="24"/>
        </w:rPr>
      </w:pPr>
      <w:r>
        <w:tab/>
      </w:r>
      <w:r>
        <w:tab/>
      </w:r>
      <w:r w:rsidRPr="00C348C6">
        <w:rPr>
          <w:rFonts w:ascii="Arial" w:hAnsi="Arial" w:cs="Arial"/>
          <w:b/>
          <w:sz w:val="24"/>
          <w:szCs w:val="24"/>
        </w:rPr>
        <w:t>Legal Subdivision</w:t>
      </w:r>
      <w:r w:rsidR="00B91AAC">
        <w:rPr>
          <w:rFonts w:ascii="Arial" w:hAnsi="Arial" w:cs="Arial"/>
          <w:b/>
          <w:sz w:val="24"/>
          <w:szCs w:val="24"/>
        </w:rPr>
        <w:t xml:space="preserve"> </w:t>
      </w:r>
      <w:r>
        <w:rPr>
          <w:rFonts w:ascii="Arial" w:hAnsi="Arial" w:cs="Arial"/>
          <w:b/>
          <w:sz w:val="24"/>
          <w:szCs w:val="24"/>
        </w:rPr>
        <w:t>5</w:t>
      </w:r>
      <w:r w:rsidRPr="00C348C6">
        <w:rPr>
          <w:rFonts w:ascii="Arial" w:hAnsi="Arial" w:cs="Arial"/>
          <w:b/>
          <w:sz w:val="24"/>
          <w:szCs w:val="24"/>
        </w:rPr>
        <w:t xml:space="preserve">, </w:t>
      </w:r>
      <w:r w:rsidR="00D24AA9">
        <w:rPr>
          <w:rFonts w:ascii="Arial" w:hAnsi="Arial" w:cs="Arial"/>
          <w:b/>
          <w:sz w:val="24"/>
          <w:szCs w:val="24"/>
        </w:rPr>
        <w:t>Section 1, Township 9, Range 29</w:t>
      </w:r>
      <w:r>
        <w:rPr>
          <w:rFonts w:ascii="Arial" w:hAnsi="Arial" w:cs="Arial"/>
          <w:b/>
          <w:sz w:val="24"/>
          <w:szCs w:val="24"/>
        </w:rPr>
        <w:t xml:space="preserve"> </w:t>
      </w:r>
      <w:r w:rsidRPr="00C348C6">
        <w:rPr>
          <w:rFonts w:ascii="Arial" w:hAnsi="Arial" w:cs="Arial"/>
          <w:b/>
          <w:sz w:val="24"/>
          <w:szCs w:val="24"/>
        </w:rPr>
        <w:t>WPM</w:t>
      </w:r>
    </w:p>
    <w:p w:rsidR="007D4F41" w:rsidRPr="00C348C6" w:rsidRDefault="00C348C6" w:rsidP="00C348C6">
      <w:pPr>
        <w:pStyle w:val="NoSpacing"/>
        <w:rPr>
          <w:rFonts w:ascii="Arial" w:hAnsi="Arial" w:cs="Arial"/>
          <w:b/>
          <w:sz w:val="24"/>
          <w:szCs w:val="24"/>
        </w:rPr>
      </w:pPr>
      <w:r w:rsidRPr="00C348C6">
        <w:rPr>
          <w:rFonts w:ascii="Arial" w:hAnsi="Arial" w:cs="Arial"/>
          <w:b/>
          <w:sz w:val="24"/>
          <w:szCs w:val="24"/>
        </w:rPr>
        <w:tab/>
      </w:r>
      <w:r w:rsidRPr="00C348C6">
        <w:rPr>
          <w:rFonts w:ascii="Arial" w:hAnsi="Arial" w:cs="Arial"/>
          <w:b/>
          <w:sz w:val="24"/>
          <w:szCs w:val="24"/>
        </w:rPr>
        <w:tab/>
        <w:t>Legal Subdivision</w:t>
      </w:r>
      <w:r w:rsidR="00B91AAC">
        <w:rPr>
          <w:rFonts w:ascii="Arial" w:hAnsi="Arial" w:cs="Arial"/>
          <w:b/>
          <w:sz w:val="24"/>
          <w:szCs w:val="24"/>
        </w:rPr>
        <w:t xml:space="preserve"> </w:t>
      </w:r>
      <w:r w:rsidR="00F731DB">
        <w:rPr>
          <w:rFonts w:ascii="Arial" w:hAnsi="Arial" w:cs="Arial"/>
          <w:b/>
          <w:sz w:val="24"/>
          <w:szCs w:val="24"/>
        </w:rPr>
        <w:t>6</w:t>
      </w:r>
      <w:r w:rsidRPr="00C348C6">
        <w:rPr>
          <w:rFonts w:ascii="Arial" w:hAnsi="Arial" w:cs="Arial"/>
          <w:b/>
          <w:sz w:val="24"/>
          <w:szCs w:val="24"/>
        </w:rPr>
        <w:t xml:space="preserve">, </w:t>
      </w:r>
      <w:r w:rsidR="00D24AA9">
        <w:rPr>
          <w:rFonts w:ascii="Arial" w:hAnsi="Arial" w:cs="Arial"/>
          <w:b/>
          <w:sz w:val="24"/>
          <w:szCs w:val="24"/>
        </w:rPr>
        <w:t>Section 1, Township 9, Range 29</w:t>
      </w:r>
      <w:r w:rsidR="001B2AB6">
        <w:rPr>
          <w:rFonts w:ascii="Arial" w:hAnsi="Arial" w:cs="Arial"/>
          <w:b/>
          <w:sz w:val="24"/>
          <w:szCs w:val="24"/>
        </w:rPr>
        <w:t xml:space="preserve"> </w:t>
      </w:r>
      <w:r w:rsidR="00C77477" w:rsidRPr="00C348C6">
        <w:rPr>
          <w:rFonts w:ascii="Arial" w:hAnsi="Arial" w:cs="Arial"/>
          <w:b/>
          <w:sz w:val="24"/>
          <w:szCs w:val="24"/>
        </w:rPr>
        <w:t>WPM</w:t>
      </w:r>
    </w:p>
    <w:p w:rsidR="00C348C6" w:rsidRPr="00C348C6" w:rsidRDefault="00C348C6" w:rsidP="00C348C6">
      <w:pPr>
        <w:pStyle w:val="NoSpacing"/>
        <w:rPr>
          <w:rFonts w:ascii="Arial" w:hAnsi="Arial" w:cs="Arial"/>
          <w:b/>
          <w:sz w:val="24"/>
          <w:szCs w:val="24"/>
        </w:rPr>
      </w:pPr>
      <w:r w:rsidRPr="00C348C6">
        <w:rPr>
          <w:rFonts w:ascii="Arial" w:hAnsi="Arial" w:cs="Arial"/>
          <w:b/>
          <w:sz w:val="24"/>
          <w:szCs w:val="24"/>
        </w:rPr>
        <w:tab/>
      </w:r>
      <w:r w:rsidRPr="00C348C6">
        <w:rPr>
          <w:rFonts w:ascii="Arial" w:hAnsi="Arial" w:cs="Arial"/>
          <w:b/>
          <w:sz w:val="24"/>
          <w:szCs w:val="24"/>
        </w:rPr>
        <w:tab/>
        <w:t xml:space="preserve">Legal </w:t>
      </w:r>
      <w:r w:rsidR="00F731DB" w:rsidRPr="00C348C6">
        <w:rPr>
          <w:rFonts w:ascii="Arial" w:hAnsi="Arial" w:cs="Arial"/>
          <w:b/>
          <w:sz w:val="24"/>
          <w:szCs w:val="24"/>
        </w:rPr>
        <w:t>Subdivision</w:t>
      </w:r>
      <w:r w:rsidR="00B91AAC">
        <w:rPr>
          <w:rFonts w:ascii="Arial" w:hAnsi="Arial" w:cs="Arial"/>
          <w:b/>
          <w:sz w:val="24"/>
          <w:szCs w:val="24"/>
        </w:rPr>
        <w:t xml:space="preserve"> </w:t>
      </w:r>
      <w:r w:rsidR="00F731DB">
        <w:rPr>
          <w:rFonts w:ascii="Arial" w:hAnsi="Arial" w:cs="Arial"/>
          <w:b/>
          <w:sz w:val="24"/>
          <w:szCs w:val="24"/>
        </w:rPr>
        <w:t>7</w:t>
      </w:r>
      <w:r w:rsidRPr="00C348C6">
        <w:rPr>
          <w:rFonts w:ascii="Arial" w:hAnsi="Arial" w:cs="Arial"/>
          <w:b/>
          <w:sz w:val="24"/>
          <w:szCs w:val="24"/>
        </w:rPr>
        <w:t xml:space="preserve">, </w:t>
      </w:r>
      <w:r w:rsidR="00D24AA9">
        <w:rPr>
          <w:rFonts w:ascii="Arial" w:hAnsi="Arial" w:cs="Arial"/>
          <w:b/>
          <w:sz w:val="24"/>
          <w:szCs w:val="24"/>
        </w:rPr>
        <w:t>Section 1, Township 9, Range 29</w:t>
      </w:r>
      <w:r w:rsidR="001B2AB6">
        <w:rPr>
          <w:rFonts w:ascii="Arial" w:hAnsi="Arial" w:cs="Arial"/>
          <w:b/>
          <w:sz w:val="24"/>
          <w:szCs w:val="24"/>
        </w:rPr>
        <w:t xml:space="preserve"> </w:t>
      </w:r>
      <w:r w:rsidR="00C77477" w:rsidRPr="00C348C6">
        <w:rPr>
          <w:rFonts w:ascii="Arial" w:hAnsi="Arial" w:cs="Arial"/>
          <w:b/>
          <w:sz w:val="24"/>
          <w:szCs w:val="24"/>
        </w:rPr>
        <w:t>WPM</w:t>
      </w:r>
    </w:p>
    <w:p w:rsidR="007D4F41" w:rsidRDefault="00C348C6" w:rsidP="007D4F41">
      <w:pPr>
        <w:rPr>
          <w:rFonts w:ascii="Arial" w:hAnsi="Arial" w:cs="Arial"/>
          <w:b/>
          <w:sz w:val="24"/>
          <w:szCs w:val="24"/>
        </w:rPr>
      </w:pPr>
      <w:r>
        <w:rPr>
          <w:rFonts w:ascii="Arial" w:hAnsi="Arial" w:cs="Arial"/>
          <w:sz w:val="24"/>
          <w:szCs w:val="24"/>
        </w:rPr>
        <w:tab/>
      </w:r>
      <w:r>
        <w:rPr>
          <w:rFonts w:ascii="Arial" w:hAnsi="Arial" w:cs="Arial"/>
          <w:sz w:val="24"/>
          <w:szCs w:val="24"/>
        </w:rPr>
        <w:tab/>
      </w:r>
      <w:r w:rsidRPr="00C348C6">
        <w:rPr>
          <w:rFonts w:ascii="Arial" w:hAnsi="Arial" w:cs="Arial"/>
          <w:b/>
          <w:sz w:val="24"/>
          <w:szCs w:val="24"/>
        </w:rPr>
        <w:t xml:space="preserve">Legal </w:t>
      </w:r>
      <w:r w:rsidR="00F731DB" w:rsidRPr="00C348C6">
        <w:rPr>
          <w:rFonts w:ascii="Arial" w:hAnsi="Arial" w:cs="Arial"/>
          <w:b/>
          <w:sz w:val="24"/>
          <w:szCs w:val="24"/>
        </w:rPr>
        <w:t>Subdivision</w:t>
      </w:r>
      <w:r w:rsidR="00B91AAC">
        <w:rPr>
          <w:rFonts w:ascii="Arial" w:hAnsi="Arial" w:cs="Arial"/>
          <w:b/>
          <w:sz w:val="24"/>
          <w:szCs w:val="24"/>
        </w:rPr>
        <w:t xml:space="preserve"> </w:t>
      </w:r>
      <w:r w:rsidR="00F731DB">
        <w:rPr>
          <w:rFonts w:ascii="Arial" w:hAnsi="Arial" w:cs="Arial"/>
          <w:b/>
          <w:sz w:val="24"/>
          <w:szCs w:val="24"/>
        </w:rPr>
        <w:t>8</w:t>
      </w:r>
      <w:r w:rsidRPr="00C348C6">
        <w:rPr>
          <w:rFonts w:ascii="Arial" w:hAnsi="Arial" w:cs="Arial"/>
          <w:b/>
          <w:sz w:val="24"/>
          <w:szCs w:val="24"/>
        </w:rPr>
        <w:t xml:space="preserve">, </w:t>
      </w:r>
      <w:r w:rsidR="00D24AA9">
        <w:rPr>
          <w:rFonts w:ascii="Arial" w:hAnsi="Arial" w:cs="Arial"/>
          <w:b/>
          <w:sz w:val="24"/>
          <w:szCs w:val="24"/>
        </w:rPr>
        <w:t>Section 1, Township 9, Range 29</w:t>
      </w:r>
      <w:r w:rsidR="001B2AB6">
        <w:rPr>
          <w:rFonts w:ascii="Arial" w:hAnsi="Arial" w:cs="Arial"/>
          <w:b/>
          <w:sz w:val="24"/>
          <w:szCs w:val="24"/>
        </w:rPr>
        <w:t xml:space="preserve"> </w:t>
      </w:r>
      <w:r w:rsidR="00C77477" w:rsidRPr="00C348C6">
        <w:rPr>
          <w:rFonts w:ascii="Arial" w:hAnsi="Arial" w:cs="Arial"/>
          <w:b/>
          <w:sz w:val="24"/>
          <w:szCs w:val="24"/>
        </w:rPr>
        <w:t>WPM</w:t>
      </w:r>
    </w:p>
    <w:p w:rsidR="003D0D52" w:rsidRPr="008D1395" w:rsidRDefault="003D0D52" w:rsidP="003D0D52">
      <w:pPr>
        <w:rPr>
          <w:rFonts w:ascii="Arial" w:hAnsi="Arial" w:cs="Arial"/>
          <w:sz w:val="24"/>
          <w:szCs w:val="24"/>
        </w:rPr>
      </w:pPr>
      <w:r w:rsidRPr="008D1395">
        <w:rPr>
          <w:rFonts w:ascii="Arial" w:hAnsi="Arial" w:cs="Arial"/>
          <w:sz w:val="24"/>
          <w:szCs w:val="24"/>
        </w:rPr>
        <w:t xml:space="preserve">The mineral rights in the </w:t>
      </w:r>
      <w:r w:rsidR="009A0CF4">
        <w:rPr>
          <w:rFonts w:ascii="Arial" w:hAnsi="Arial" w:cs="Arial"/>
          <w:sz w:val="24"/>
          <w:szCs w:val="24"/>
        </w:rPr>
        <w:t>Sou</w:t>
      </w:r>
      <w:r>
        <w:rPr>
          <w:rFonts w:ascii="Arial" w:hAnsi="Arial" w:cs="Arial"/>
          <w:sz w:val="24"/>
          <w:szCs w:val="24"/>
        </w:rPr>
        <w:t>th</w:t>
      </w:r>
      <w:r w:rsidR="009A0CF4">
        <w:rPr>
          <w:rFonts w:ascii="Arial" w:hAnsi="Arial" w:cs="Arial"/>
          <w:sz w:val="24"/>
          <w:szCs w:val="24"/>
        </w:rPr>
        <w:t xml:space="preserve"> half </w:t>
      </w:r>
      <w:r w:rsidRPr="008D1395">
        <w:rPr>
          <w:rFonts w:ascii="Arial" w:hAnsi="Arial" w:cs="Arial"/>
          <w:sz w:val="24"/>
          <w:szCs w:val="24"/>
        </w:rPr>
        <w:t xml:space="preserve">of Section </w:t>
      </w:r>
      <w:r w:rsidR="00225CBC">
        <w:rPr>
          <w:rFonts w:ascii="Arial" w:hAnsi="Arial" w:cs="Arial"/>
          <w:sz w:val="24"/>
          <w:szCs w:val="24"/>
        </w:rPr>
        <w:t>1-9-29</w:t>
      </w:r>
      <w:r w:rsidRPr="008D1395">
        <w:rPr>
          <w:rFonts w:ascii="Arial" w:hAnsi="Arial" w:cs="Arial"/>
          <w:sz w:val="24"/>
          <w:szCs w:val="24"/>
        </w:rPr>
        <w:t xml:space="preserve"> WPM, held by </w:t>
      </w:r>
      <w:r w:rsidR="000F0348" w:rsidRPr="007715F0">
        <w:rPr>
          <w:rFonts w:ascii="Arial" w:hAnsi="Arial" w:cs="Arial"/>
          <w:sz w:val="24"/>
        </w:rPr>
        <w:t>Tundra Oil &amp; Gas Partnership</w:t>
      </w:r>
      <w:r w:rsidRPr="008D1395">
        <w:rPr>
          <w:rFonts w:ascii="Arial" w:hAnsi="Arial" w:cs="Arial"/>
          <w:sz w:val="24"/>
          <w:szCs w:val="24"/>
        </w:rPr>
        <w:t xml:space="preserve">, </w:t>
      </w:r>
      <w:proofErr w:type="gramStart"/>
      <w:r w:rsidRPr="008D1395">
        <w:rPr>
          <w:rFonts w:ascii="Arial" w:hAnsi="Arial" w:cs="Arial"/>
          <w:sz w:val="24"/>
          <w:szCs w:val="24"/>
        </w:rPr>
        <w:t>excepts</w:t>
      </w:r>
      <w:proofErr w:type="gramEnd"/>
      <w:r w:rsidRPr="008D1395">
        <w:rPr>
          <w:rFonts w:ascii="Arial" w:hAnsi="Arial" w:cs="Arial"/>
          <w:sz w:val="24"/>
          <w:szCs w:val="24"/>
        </w:rPr>
        <w:t xml:space="preserve"> out that portion of the </w:t>
      </w:r>
      <w:r w:rsidR="009A0CF4">
        <w:rPr>
          <w:rFonts w:ascii="Arial" w:hAnsi="Arial" w:cs="Arial"/>
          <w:sz w:val="24"/>
          <w:szCs w:val="24"/>
        </w:rPr>
        <w:t>S</w:t>
      </w:r>
      <w:r>
        <w:rPr>
          <w:rFonts w:ascii="Arial" w:hAnsi="Arial" w:cs="Arial"/>
          <w:sz w:val="24"/>
          <w:szCs w:val="24"/>
        </w:rPr>
        <w:t>1/</w:t>
      </w:r>
      <w:r w:rsidR="009A0CF4">
        <w:rPr>
          <w:rFonts w:ascii="Arial" w:hAnsi="Arial" w:cs="Arial"/>
          <w:sz w:val="24"/>
          <w:szCs w:val="24"/>
        </w:rPr>
        <w:t>2</w:t>
      </w:r>
      <w:r w:rsidRPr="008D1395">
        <w:rPr>
          <w:rFonts w:ascii="Arial" w:hAnsi="Arial" w:cs="Arial"/>
          <w:sz w:val="24"/>
          <w:szCs w:val="24"/>
        </w:rPr>
        <w:t xml:space="preserve"> taken for </w:t>
      </w:r>
      <w:r>
        <w:rPr>
          <w:rFonts w:ascii="Arial" w:hAnsi="Arial" w:cs="Arial"/>
          <w:sz w:val="24"/>
          <w:szCs w:val="24"/>
        </w:rPr>
        <w:t>R</w:t>
      </w:r>
      <w:r w:rsidRPr="008D1395">
        <w:rPr>
          <w:rFonts w:ascii="Arial" w:hAnsi="Arial" w:cs="Arial"/>
          <w:sz w:val="24"/>
          <w:szCs w:val="24"/>
        </w:rPr>
        <w:t xml:space="preserve">ailway </w:t>
      </w:r>
      <w:r w:rsidR="009A0CF4">
        <w:rPr>
          <w:rFonts w:ascii="Arial" w:hAnsi="Arial" w:cs="Arial"/>
          <w:sz w:val="24"/>
          <w:szCs w:val="24"/>
        </w:rPr>
        <w:t xml:space="preserve">Right of Way </w:t>
      </w:r>
      <w:r>
        <w:rPr>
          <w:rFonts w:ascii="Arial" w:hAnsi="Arial" w:cs="Arial"/>
          <w:sz w:val="24"/>
          <w:szCs w:val="24"/>
        </w:rPr>
        <w:t xml:space="preserve">Plan </w:t>
      </w:r>
      <w:r w:rsidR="00D24AA9">
        <w:rPr>
          <w:rFonts w:ascii="Arial" w:hAnsi="Arial" w:cs="Arial"/>
          <w:sz w:val="24"/>
          <w:szCs w:val="24"/>
        </w:rPr>
        <w:t>186</w:t>
      </w:r>
      <w:r w:rsidRPr="00C104AB">
        <w:rPr>
          <w:rFonts w:ascii="Arial" w:hAnsi="Arial" w:cs="Arial"/>
          <w:sz w:val="24"/>
          <w:szCs w:val="24"/>
        </w:rPr>
        <w:t xml:space="preserve"> BLTO</w:t>
      </w:r>
      <w:r>
        <w:rPr>
          <w:rFonts w:ascii="Arial" w:hAnsi="Arial" w:cs="Arial"/>
          <w:sz w:val="24"/>
          <w:szCs w:val="24"/>
        </w:rPr>
        <w:t>.</w:t>
      </w:r>
      <w:r w:rsidRPr="008D1395">
        <w:rPr>
          <w:rFonts w:ascii="Arial" w:hAnsi="Arial" w:cs="Arial"/>
          <w:sz w:val="24"/>
          <w:szCs w:val="24"/>
        </w:rPr>
        <w:t xml:space="preserve"> </w:t>
      </w:r>
    </w:p>
    <w:p w:rsidR="00E32B86" w:rsidRDefault="00726E5C" w:rsidP="00E32B86">
      <w:pPr>
        <w:rPr>
          <w:rFonts w:ascii="Arial" w:hAnsi="Arial" w:cs="Arial"/>
          <w:sz w:val="24"/>
        </w:rPr>
      </w:pPr>
      <w:r w:rsidRPr="007715F0">
        <w:rPr>
          <w:rFonts w:ascii="Arial" w:hAnsi="Arial" w:cs="Arial"/>
          <w:sz w:val="24"/>
        </w:rPr>
        <w:t>Tundra Oil &amp; Gas Partnership</w:t>
      </w:r>
      <w:r w:rsidRPr="007D4F41">
        <w:rPr>
          <w:rFonts w:ascii="Arial" w:hAnsi="Arial" w:cs="Arial"/>
          <w:sz w:val="24"/>
        </w:rPr>
        <w:t xml:space="preserve"> </w:t>
      </w:r>
      <w:r w:rsidR="00E32B86" w:rsidRPr="007D4F41">
        <w:rPr>
          <w:rFonts w:ascii="Arial" w:hAnsi="Arial" w:cs="Arial"/>
          <w:sz w:val="24"/>
        </w:rPr>
        <w:t>has</w:t>
      </w:r>
      <w:r w:rsidR="00E32B86">
        <w:rPr>
          <w:rFonts w:ascii="Arial" w:hAnsi="Arial" w:cs="Arial"/>
          <w:sz w:val="24"/>
        </w:rPr>
        <w:t xml:space="preserve"> been unable to ascertain the royalty owner under that portion taken for the </w:t>
      </w:r>
      <w:r w:rsidR="00E32B86" w:rsidRPr="007F4AD7">
        <w:rPr>
          <w:rFonts w:ascii="Arial" w:hAnsi="Arial" w:cs="Arial"/>
          <w:sz w:val="24"/>
          <w:szCs w:val="24"/>
        </w:rPr>
        <w:t>railway right-of-way</w:t>
      </w:r>
      <w:r w:rsidR="00E32B86">
        <w:rPr>
          <w:rFonts w:ascii="Arial" w:hAnsi="Arial" w:cs="Arial"/>
          <w:sz w:val="24"/>
        </w:rPr>
        <w:t xml:space="preserve"> and </w:t>
      </w:r>
      <w:r w:rsidR="00E32B86">
        <w:rPr>
          <w:rFonts w:ascii="Arial" w:hAnsi="Arial" w:cs="Arial"/>
          <w:sz w:val="24"/>
          <w:szCs w:val="24"/>
        </w:rPr>
        <w:t xml:space="preserve">as a result, </w:t>
      </w:r>
      <w:r w:rsidR="00E32B86" w:rsidRPr="007715F0">
        <w:rPr>
          <w:rFonts w:ascii="Arial" w:hAnsi="Arial" w:cs="Arial"/>
          <w:sz w:val="24"/>
        </w:rPr>
        <w:t xml:space="preserve">Tundra Oil &amp; Gas </w:t>
      </w:r>
      <w:r w:rsidR="00B261B6" w:rsidRPr="007715F0">
        <w:rPr>
          <w:rFonts w:ascii="Arial" w:hAnsi="Arial" w:cs="Arial"/>
          <w:sz w:val="24"/>
        </w:rPr>
        <w:t>Partnership</w:t>
      </w:r>
      <w:r w:rsidR="00B261B6">
        <w:rPr>
          <w:rFonts w:ascii="Arial" w:hAnsi="Arial" w:cs="Arial"/>
          <w:sz w:val="24"/>
        </w:rPr>
        <w:t xml:space="preserve"> has</w:t>
      </w:r>
      <w:r w:rsidR="00E32B86">
        <w:rPr>
          <w:rFonts w:ascii="Arial" w:hAnsi="Arial" w:cs="Arial"/>
          <w:sz w:val="24"/>
        </w:rPr>
        <w:t xml:space="preserve"> applied to the Minister under Section 214 of The </w:t>
      </w:r>
      <w:r w:rsidR="00E32B86" w:rsidRPr="007D4F41">
        <w:rPr>
          <w:rFonts w:ascii="Arial" w:hAnsi="Arial" w:cs="Arial"/>
          <w:sz w:val="24"/>
        </w:rPr>
        <w:t>Oil and Gas Act for an order</w:t>
      </w:r>
      <w:r w:rsidR="00E32B86">
        <w:rPr>
          <w:rFonts w:ascii="Arial" w:hAnsi="Arial" w:cs="Arial"/>
          <w:sz w:val="24"/>
        </w:rPr>
        <w:t xml:space="preserve"> authorizing on behalf of the Royalty Owner.</w:t>
      </w:r>
    </w:p>
    <w:p w:rsidR="00726E5C" w:rsidRDefault="00726E5C" w:rsidP="00E32B86">
      <w:pPr>
        <w:ind w:right="-138"/>
        <w:rPr>
          <w:rFonts w:ascii="Arial" w:hAnsi="Arial" w:cs="Arial"/>
          <w:sz w:val="24"/>
        </w:rPr>
      </w:pPr>
      <w:r>
        <w:rPr>
          <w:rFonts w:ascii="Arial" w:hAnsi="Arial" w:cs="Arial"/>
          <w:sz w:val="24"/>
        </w:rPr>
        <w:t>The Minister may make an order authorizing drilling and production on behalf of the Missing Royalty Owner after publishing this notice of the application provided the Minister is satisfied that the Royalty Owner cannot be ascertained or found.</w:t>
      </w:r>
    </w:p>
    <w:p w:rsidR="00726E5C" w:rsidRDefault="00252806" w:rsidP="00726E5C">
      <w:pPr>
        <w:rPr>
          <w:rFonts w:ascii="Arial" w:hAnsi="Arial" w:cs="Arial"/>
          <w:sz w:val="24"/>
        </w:rPr>
      </w:pPr>
      <w:r w:rsidRPr="00252806">
        <w:rPr>
          <w:rFonts w:ascii="Arial" w:hAnsi="Arial" w:cs="Arial"/>
          <w:sz w:val="24"/>
        </w:rPr>
        <w:t>If you have information regarding the whereabouts or the identity and location of any Royalty Owners</w:t>
      </w:r>
      <w:r w:rsidR="00726E5C">
        <w:rPr>
          <w:rFonts w:ascii="Arial" w:hAnsi="Arial" w:cs="Arial"/>
          <w:sz w:val="24"/>
        </w:rPr>
        <w:t xml:space="preserve">, please contact Dan Surzyshyn prior to </w:t>
      </w:r>
      <w:r w:rsidR="001F67BF">
        <w:rPr>
          <w:rFonts w:ascii="Arial" w:hAnsi="Arial" w:cs="Arial"/>
          <w:sz w:val="24"/>
        </w:rPr>
        <w:t xml:space="preserve">August </w:t>
      </w:r>
      <w:r w:rsidR="00D24AA9">
        <w:rPr>
          <w:rFonts w:ascii="Arial" w:hAnsi="Arial" w:cs="Arial"/>
          <w:sz w:val="24"/>
        </w:rPr>
        <w:t>9</w:t>
      </w:r>
      <w:r w:rsidR="00BE37BB">
        <w:rPr>
          <w:rFonts w:ascii="Arial" w:hAnsi="Arial" w:cs="Arial"/>
          <w:sz w:val="24"/>
        </w:rPr>
        <w:t>,</w:t>
      </w:r>
      <w:r w:rsidR="00726E5C">
        <w:rPr>
          <w:rFonts w:ascii="Arial" w:hAnsi="Arial" w:cs="Arial"/>
          <w:sz w:val="24"/>
        </w:rPr>
        <w:t xml:space="preserve"> 201</w:t>
      </w:r>
      <w:r w:rsidR="002E2F7D">
        <w:rPr>
          <w:rFonts w:ascii="Arial" w:hAnsi="Arial" w:cs="Arial"/>
          <w:sz w:val="24"/>
        </w:rPr>
        <w:t>3</w:t>
      </w:r>
      <w:r w:rsidR="00726E5C">
        <w:rPr>
          <w:rFonts w:ascii="Arial" w:hAnsi="Arial" w:cs="Arial"/>
          <w:sz w:val="24"/>
        </w:rPr>
        <w:t xml:space="preserve"> as follows:</w:t>
      </w:r>
    </w:p>
    <w:p w:rsidR="00A93B3A" w:rsidRPr="007715F0" w:rsidRDefault="00A93B3A" w:rsidP="00A93B3A">
      <w:pPr>
        <w:pStyle w:val="NoSpacing"/>
        <w:jc w:val="center"/>
        <w:rPr>
          <w:rFonts w:ascii="Arial" w:hAnsi="Arial" w:cs="Arial"/>
          <w:sz w:val="24"/>
          <w:szCs w:val="24"/>
        </w:rPr>
      </w:pPr>
      <w:r w:rsidRPr="007715F0">
        <w:rPr>
          <w:rFonts w:ascii="Arial" w:hAnsi="Arial" w:cs="Arial"/>
          <w:sz w:val="24"/>
          <w:szCs w:val="24"/>
        </w:rPr>
        <w:t>Dan Surzyshyn, Manager of Administration</w:t>
      </w:r>
    </w:p>
    <w:p w:rsidR="00A93B3A" w:rsidRPr="007715F0" w:rsidRDefault="00A93B3A" w:rsidP="00A93B3A">
      <w:pPr>
        <w:pStyle w:val="NoSpacing"/>
        <w:jc w:val="center"/>
        <w:rPr>
          <w:rFonts w:ascii="Arial" w:hAnsi="Arial" w:cs="Arial"/>
          <w:sz w:val="24"/>
          <w:szCs w:val="24"/>
        </w:rPr>
      </w:pPr>
      <w:r w:rsidRPr="007715F0">
        <w:rPr>
          <w:rFonts w:ascii="Arial" w:hAnsi="Arial" w:cs="Arial"/>
          <w:sz w:val="24"/>
          <w:szCs w:val="24"/>
        </w:rPr>
        <w:t>Petroleum Branch</w:t>
      </w:r>
    </w:p>
    <w:p w:rsidR="00A93B3A" w:rsidRPr="007715F0" w:rsidRDefault="00A93B3A" w:rsidP="00A93B3A">
      <w:pPr>
        <w:pStyle w:val="NoSpacing"/>
        <w:jc w:val="center"/>
        <w:rPr>
          <w:rFonts w:ascii="Arial" w:hAnsi="Arial" w:cs="Arial"/>
          <w:sz w:val="24"/>
          <w:szCs w:val="24"/>
        </w:rPr>
      </w:pPr>
      <w:r w:rsidRPr="007715F0">
        <w:rPr>
          <w:rFonts w:ascii="Arial" w:hAnsi="Arial" w:cs="Arial"/>
          <w:sz w:val="24"/>
          <w:szCs w:val="24"/>
        </w:rPr>
        <w:t>Manitoba Innovation, Energy and Mines</w:t>
      </w:r>
    </w:p>
    <w:p w:rsidR="00A93B3A" w:rsidRPr="007715F0" w:rsidRDefault="00A93B3A" w:rsidP="00A93B3A">
      <w:pPr>
        <w:pStyle w:val="NoSpacing"/>
        <w:jc w:val="center"/>
        <w:rPr>
          <w:rFonts w:ascii="Arial" w:hAnsi="Arial" w:cs="Arial"/>
          <w:sz w:val="24"/>
          <w:szCs w:val="24"/>
        </w:rPr>
      </w:pPr>
      <w:r w:rsidRPr="007715F0">
        <w:rPr>
          <w:rFonts w:ascii="Arial" w:hAnsi="Arial" w:cs="Arial"/>
          <w:sz w:val="24"/>
          <w:szCs w:val="24"/>
        </w:rPr>
        <w:t>360 – 1395 Ellice Avenue</w:t>
      </w:r>
    </w:p>
    <w:p w:rsidR="00A93B3A" w:rsidRPr="007715F0" w:rsidRDefault="00A93B3A" w:rsidP="00A93B3A">
      <w:pPr>
        <w:pStyle w:val="NoSpacing"/>
        <w:jc w:val="center"/>
        <w:rPr>
          <w:rFonts w:ascii="Arial" w:hAnsi="Arial" w:cs="Arial"/>
          <w:sz w:val="24"/>
          <w:szCs w:val="24"/>
        </w:rPr>
      </w:pPr>
      <w:r w:rsidRPr="007715F0">
        <w:rPr>
          <w:rFonts w:ascii="Arial" w:hAnsi="Arial" w:cs="Arial"/>
          <w:sz w:val="24"/>
          <w:szCs w:val="24"/>
        </w:rPr>
        <w:t>Winnipeg, Manitoba</w:t>
      </w:r>
    </w:p>
    <w:p w:rsidR="00A93B3A" w:rsidRDefault="00A93B3A" w:rsidP="00A93B3A">
      <w:pPr>
        <w:pStyle w:val="NoSpacing"/>
        <w:jc w:val="center"/>
        <w:rPr>
          <w:rFonts w:ascii="Arial" w:hAnsi="Arial" w:cs="Arial"/>
          <w:sz w:val="24"/>
          <w:szCs w:val="24"/>
          <w:lang w:val="fr-CA"/>
        </w:rPr>
      </w:pPr>
      <w:r w:rsidRPr="007715F0">
        <w:rPr>
          <w:rFonts w:ascii="Arial" w:hAnsi="Arial" w:cs="Arial"/>
          <w:sz w:val="24"/>
          <w:szCs w:val="24"/>
          <w:lang w:val="fr-CA"/>
        </w:rPr>
        <w:t>R3G 3P2</w:t>
      </w:r>
    </w:p>
    <w:p w:rsidR="005A3AA2" w:rsidRPr="007715F0" w:rsidRDefault="005A3AA2" w:rsidP="00A93B3A">
      <w:pPr>
        <w:pStyle w:val="NoSpacing"/>
        <w:jc w:val="center"/>
        <w:rPr>
          <w:rFonts w:ascii="Arial" w:hAnsi="Arial" w:cs="Arial"/>
          <w:sz w:val="24"/>
          <w:szCs w:val="24"/>
          <w:lang w:val="fr-CA"/>
        </w:rPr>
      </w:pPr>
    </w:p>
    <w:p w:rsidR="00264C05" w:rsidRPr="007715F0" w:rsidRDefault="00264C05" w:rsidP="00264C05">
      <w:pPr>
        <w:pStyle w:val="NoSpacing"/>
        <w:jc w:val="center"/>
        <w:rPr>
          <w:rFonts w:ascii="Arial" w:hAnsi="Arial" w:cs="Arial"/>
          <w:sz w:val="24"/>
          <w:szCs w:val="24"/>
          <w:lang w:val="fr-CA"/>
        </w:rPr>
      </w:pPr>
      <w:r w:rsidRPr="007715F0">
        <w:rPr>
          <w:rFonts w:ascii="Arial" w:hAnsi="Arial" w:cs="Arial"/>
          <w:sz w:val="24"/>
          <w:szCs w:val="24"/>
          <w:lang w:val="fr-CA"/>
        </w:rPr>
        <w:t>Phone: 204-945-8102</w:t>
      </w:r>
    </w:p>
    <w:p w:rsidR="00264C05" w:rsidRPr="007715F0" w:rsidRDefault="00264C05" w:rsidP="00264C05">
      <w:pPr>
        <w:pStyle w:val="NoSpacing"/>
        <w:jc w:val="center"/>
        <w:rPr>
          <w:rFonts w:ascii="Arial" w:hAnsi="Arial" w:cs="Arial"/>
          <w:sz w:val="24"/>
          <w:szCs w:val="24"/>
          <w:lang w:val="fr-CA"/>
        </w:rPr>
      </w:pPr>
      <w:r w:rsidRPr="007715F0">
        <w:rPr>
          <w:rFonts w:ascii="Arial" w:hAnsi="Arial" w:cs="Arial"/>
          <w:sz w:val="24"/>
          <w:szCs w:val="24"/>
          <w:lang w:val="fr-CA"/>
        </w:rPr>
        <w:t>Fax: 204-945-0586</w:t>
      </w:r>
    </w:p>
    <w:p w:rsidR="00264C05" w:rsidRPr="007715F0" w:rsidRDefault="00264C05" w:rsidP="00264C05">
      <w:pPr>
        <w:pStyle w:val="NoSpacing"/>
        <w:jc w:val="center"/>
        <w:rPr>
          <w:rFonts w:ascii="Arial" w:hAnsi="Arial" w:cs="Arial"/>
          <w:sz w:val="24"/>
          <w:szCs w:val="24"/>
          <w:lang w:val="fr-CA"/>
        </w:rPr>
      </w:pPr>
      <w:r w:rsidRPr="007715F0">
        <w:rPr>
          <w:rFonts w:ascii="Arial" w:hAnsi="Arial" w:cs="Arial"/>
          <w:sz w:val="24"/>
          <w:szCs w:val="24"/>
          <w:lang w:val="fr-CA"/>
        </w:rPr>
        <w:t xml:space="preserve">E-mail: </w:t>
      </w:r>
      <w:hyperlink r:id="rId4" w:history="1">
        <w:r w:rsidRPr="007715F0">
          <w:rPr>
            <w:rStyle w:val="Hyperlink"/>
            <w:rFonts w:ascii="Arial" w:hAnsi="Arial" w:cs="Arial"/>
            <w:sz w:val="24"/>
            <w:szCs w:val="24"/>
            <w:lang w:val="fr-CA"/>
          </w:rPr>
          <w:t>Dan.Surzyshyn@gov.mb.ca</w:t>
        </w:r>
      </w:hyperlink>
    </w:p>
    <w:p w:rsidR="00264C05" w:rsidRDefault="00264C05" w:rsidP="00264C05">
      <w:pPr>
        <w:pStyle w:val="NoSpacing"/>
        <w:jc w:val="center"/>
        <w:rPr>
          <w:rFonts w:ascii="Arial" w:hAnsi="Arial" w:cs="Arial"/>
          <w:lang w:val="fr-CA"/>
        </w:rPr>
      </w:pPr>
    </w:p>
    <w:sectPr w:rsidR="00264C05" w:rsidSect="00264C05">
      <w:pgSz w:w="12240" w:h="15840"/>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E6B"/>
    <w:rsid w:val="00036C1D"/>
    <w:rsid w:val="00053257"/>
    <w:rsid w:val="000858A4"/>
    <w:rsid w:val="000C2A3A"/>
    <w:rsid w:val="000C3964"/>
    <w:rsid w:val="000E380D"/>
    <w:rsid w:val="000F0348"/>
    <w:rsid w:val="001B0751"/>
    <w:rsid w:val="001B2AB6"/>
    <w:rsid w:val="001E4FFC"/>
    <w:rsid w:val="001F67BF"/>
    <w:rsid w:val="00225CBC"/>
    <w:rsid w:val="00252806"/>
    <w:rsid w:val="00264C05"/>
    <w:rsid w:val="002E2F7D"/>
    <w:rsid w:val="00331A71"/>
    <w:rsid w:val="003532AE"/>
    <w:rsid w:val="00364009"/>
    <w:rsid w:val="003743EF"/>
    <w:rsid w:val="00394896"/>
    <w:rsid w:val="003C7646"/>
    <w:rsid w:val="003D0D52"/>
    <w:rsid w:val="003E79A2"/>
    <w:rsid w:val="0040731F"/>
    <w:rsid w:val="004652DC"/>
    <w:rsid w:val="004664B1"/>
    <w:rsid w:val="00470B71"/>
    <w:rsid w:val="00475537"/>
    <w:rsid w:val="00494EA3"/>
    <w:rsid w:val="004F67BE"/>
    <w:rsid w:val="00575076"/>
    <w:rsid w:val="005820B4"/>
    <w:rsid w:val="005A3AA2"/>
    <w:rsid w:val="005D52FC"/>
    <w:rsid w:val="00602478"/>
    <w:rsid w:val="00616775"/>
    <w:rsid w:val="00644DA5"/>
    <w:rsid w:val="00650FCB"/>
    <w:rsid w:val="0066192B"/>
    <w:rsid w:val="00684A92"/>
    <w:rsid w:val="006E3B16"/>
    <w:rsid w:val="006E505A"/>
    <w:rsid w:val="00726E5C"/>
    <w:rsid w:val="007715F0"/>
    <w:rsid w:val="007B2701"/>
    <w:rsid w:val="007D4F41"/>
    <w:rsid w:val="007F4AD7"/>
    <w:rsid w:val="0087645B"/>
    <w:rsid w:val="00886004"/>
    <w:rsid w:val="009446E0"/>
    <w:rsid w:val="009646F8"/>
    <w:rsid w:val="00967C8B"/>
    <w:rsid w:val="00987A92"/>
    <w:rsid w:val="00995DBD"/>
    <w:rsid w:val="009A0CF4"/>
    <w:rsid w:val="00A141F0"/>
    <w:rsid w:val="00A4525D"/>
    <w:rsid w:val="00A612ED"/>
    <w:rsid w:val="00A746A8"/>
    <w:rsid w:val="00A81C65"/>
    <w:rsid w:val="00A92EE8"/>
    <w:rsid w:val="00A93B3A"/>
    <w:rsid w:val="00AF0D86"/>
    <w:rsid w:val="00B261B6"/>
    <w:rsid w:val="00B87226"/>
    <w:rsid w:val="00B91AAC"/>
    <w:rsid w:val="00BB0C55"/>
    <w:rsid w:val="00BC2F66"/>
    <w:rsid w:val="00BE37BB"/>
    <w:rsid w:val="00C007B2"/>
    <w:rsid w:val="00C34736"/>
    <w:rsid w:val="00C348C6"/>
    <w:rsid w:val="00C60E13"/>
    <w:rsid w:val="00C77477"/>
    <w:rsid w:val="00D24AA9"/>
    <w:rsid w:val="00D406A9"/>
    <w:rsid w:val="00D4563B"/>
    <w:rsid w:val="00DB1A49"/>
    <w:rsid w:val="00DE7417"/>
    <w:rsid w:val="00E146AA"/>
    <w:rsid w:val="00E20E8B"/>
    <w:rsid w:val="00E32B86"/>
    <w:rsid w:val="00EA7885"/>
    <w:rsid w:val="00EF41CC"/>
    <w:rsid w:val="00F12251"/>
    <w:rsid w:val="00F22EE8"/>
    <w:rsid w:val="00F316C1"/>
    <w:rsid w:val="00F40F72"/>
    <w:rsid w:val="00F65E6B"/>
    <w:rsid w:val="00F731DB"/>
    <w:rsid w:val="00FA5A8D"/>
    <w:rsid w:val="00FC26FB"/>
    <w:rsid w:val="00FD5B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8C6"/>
    <w:pPr>
      <w:spacing w:after="0" w:line="240" w:lineRule="auto"/>
    </w:pPr>
  </w:style>
  <w:style w:type="character" w:styleId="Hyperlink">
    <w:name w:val="Hyperlink"/>
    <w:basedOn w:val="DefaultParagraphFont"/>
    <w:uiPriority w:val="99"/>
    <w:unhideWhenUsed/>
    <w:rsid w:val="00B87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Surzyshyn@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DSurzyshyn</dc:creator>
  <cp:lastModifiedBy>DSurzyshyn</cp:lastModifiedBy>
  <cp:revision>6</cp:revision>
  <cp:lastPrinted>2013-06-27T19:25:00Z</cp:lastPrinted>
  <dcterms:created xsi:type="dcterms:W3CDTF">2013-06-27T20:08:00Z</dcterms:created>
  <dcterms:modified xsi:type="dcterms:W3CDTF">2013-07-02T19:02:00Z</dcterms:modified>
</cp:coreProperties>
</file>