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lang w:val="en-CA" w:eastAsia="en-US"/>
        </w:rPr>
        <w:id w:val="-1982987018"/>
        <w:docPartObj>
          <w:docPartGallery w:val="Cover Pages"/>
          <w:docPartUnique/>
        </w:docPartObj>
      </w:sdtPr>
      <w:sdtEndPr>
        <w:rPr>
          <w:rFonts w:asciiTheme="minorHAnsi" w:eastAsiaTheme="minorHAnsi" w:hAnsiTheme="minorHAnsi" w:cstheme="minorBidi"/>
          <w:caps w:val="0"/>
        </w:rPr>
      </w:sdtEndPr>
      <w:sdtContent>
        <w:tbl>
          <w:tblPr>
            <w:tblW w:w="5000" w:type="pct"/>
            <w:jc w:val="center"/>
            <w:tblLook w:val="04A0" w:firstRow="1" w:lastRow="0" w:firstColumn="1" w:lastColumn="0" w:noHBand="0" w:noVBand="1"/>
          </w:tblPr>
          <w:tblGrid>
            <w:gridCol w:w="9576"/>
          </w:tblGrid>
          <w:tr w:rsidR="00986AFC">
            <w:trPr>
              <w:trHeight w:val="2880"/>
              <w:jc w:val="center"/>
            </w:trPr>
            <w:sdt>
              <w:sdtPr>
                <w:rPr>
                  <w:rFonts w:asciiTheme="majorHAnsi" w:eastAsiaTheme="majorEastAsia" w:hAnsiTheme="majorHAnsi" w:cstheme="majorBidi"/>
                  <w:caps/>
                  <w:lang w:val="en-CA" w:eastAsia="en-US"/>
                </w:rPr>
                <w:alias w:val="Company"/>
                <w:id w:val="15524243"/>
                <w:dataBinding w:prefixMappings="xmlns:ns0='http://schemas.openxmlformats.org/officeDocument/2006/extended-properties'" w:xpath="/ns0:Properties[1]/ns0:Company[1]" w:storeItemID="{6668398D-A668-4E3E-A5EB-62B293D839F1}"/>
                <w:text/>
              </w:sdtPr>
              <w:sdtEndPr>
                <w:rPr>
                  <w:lang w:val="en-US" w:eastAsia="ja-JP"/>
                </w:rPr>
              </w:sdtEndPr>
              <w:sdtContent>
                <w:tc>
                  <w:tcPr>
                    <w:tcW w:w="5000" w:type="pct"/>
                  </w:tcPr>
                  <w:p w:rsidR="00986AFC" w:rsidRDefault="00986AFC" w:rsidP="00986AFC">
                    <w:pPr>
                      <w:pStyle w:val="NoSpacing"/>
                      <w:jc w:val="center"/>
                      <w:rPr>
                        <w:rFonts w:asciiTheme="majorHAnsi" w:eastAsiaTheme="majorEastAsia" w:hAnsiTheme="majorHAnsi" w:cstheme="majorBidi"/>
                        <w:caps/>
                      </w:rPr>
                    </w:pPr>
                    <w:r>
                      <w:rPr>
                        <w:rFonts w:asciiTheme="majorHAnsi" w:eastAsiaTheme="majorEastAsia" w:hAnsiTheme="majorHAnsi" w:cstheme="majorBidi"/>
                        <w:caps/>
                      </w:rPr>
                      <w:t>Surge Energy inc.</w:t>
                    </w:r>
                  </w:p>
                </w:tc>
              </w:sdtContent>
            </w:sdt>
          </w:tr>
          <w:tr w:rsidR="00986AFC">
            <w:trPr>
              <w:trHeight w:val="1440"/>
              <w:jc w:val="center"/>
            </w:trPr>
            <w:sdt>
              <w:sdtPr>
                <w:rPr>
                  <w:rFonts w:asciiTheme="majorHAnsi" w:eastAsiaTheme="majorEastAsia" w:hAnsiTheme="majorHAnsi" w:cstheme="majorBidi"/>
                  <w:sz w:val="80"/>
                  <w:szCs w:val="80"/>
                </w:rPr>
                <w:alias w:val="Title"/>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986AFC" w:rsidRDefault="00586153" w:rsidP="00986AFC">
                    <w:pPr>
                      <w:pStyle w:val="NoSpacing"/>
                      <w:jc w:val="center"/>
                      <w:rPr>
                        <w:rFonts w:asciiTheme="majorHAnsi" w:eastAsiaTheme="majorEastAsia" w:hAnsiTheme="majorHAnsi" w:cstheme="majorBidi"/>
                        <w:sz w:val="80"/>
                        <w:szCs w:val="80"/>
                      </w:rPr>
                    </w:pPr>
                    <w:proofErr w:type="spellStart"/>
                    <w:r>
                      <w:rPr>
                        <w:rFonts w:asciiTheme="majorHAnsi" w:eastAsiaTheme="majorEastAsia" w:hAnsiTheme="majorHAnsi" w:cstheme="majorBidi"/>
                        <w:sz w:val="80"/>
                        <w:szCs w:val="80"/>
                      </w:rPr>
                      <w:t>Wat</w:t>
                    </w:r>
                    <w:r w:rsidR="00EB5D3C">
                      <w:rPr>
                        <w:rFonts w:asciiTheme="majorHAnsi" w:eastAsiaTheme="majorEastAsia" w:hAnsiTheme="majorHAnsi" w:cstheme="majorBidi"/>
                        <w:sz w:val="80"/>
                        <w:szCs w:val="80"/>
                      </w:rPr>
                      <w:t>erflood</w:t>
                    </w:r>
                    <w:proofErr w:type="spellEnd"/>
                    <w:r w:rsidR="00EB5D3C">
                      <w:rPr>
                        <w:rFonts w:asciiTheme="majorHAnsi" w:eastAsiaTheme="majorEastAsia" w:hAnsiTheme="majorHAnsi" w:cstheme="majorBidi"/>
                        <w:sz w:val="80"/>
                        <w:szCs w:val="80"/>
                      </w:rPr>
                      <w:t xml:space="preserve"> Progress Report for 2012</w:t>
                    </w:r>
                  </w:p>
                </w:tc>
              </w:sdtContent>
            </w:sdt>
          </w:tr>
          <w:tr w:rsidR="00986AFC">
            <w:trPr>
              <w:trHeight w:val="720"/>
              <w:jc w:val="center"/>
            </w:trPr>
            <w:sdt>
              <w:sdtPr>
                <w:rPr>
                  <w:rFonts w:asciiTheme="majorHAnsi" w:eastAsiaTheme="majorEastAsia" w:hAnsiTheme="majorHAnsi" w:cstheme="majorBidi"/>
                  <w:sz w:val="44"/>
                  <w:szCs w:val="44"/>
                </w:rPr>
                <w:alias w:val="Subtitle"/>
                <w:id w:val="15524255"/>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986AFC" w:rsidRDefault="00986AFC" w:rsidP="00986AFC">
                    <w:pPr>
                      <w:pStyle w:val="NoSpacing"/>
                      <w:jc w:val="center"/>
                      <w:rPr>
                        <w:rFonts w:asciiTheme="majorHAnsi" w:eastAsiaTheme="majorEastAsia" w:hAnsiTheme="majorHAnsi" w:cstheme="majorBidi"/>
                        <w:sz w:val="44"/>
                        <w:szCs w:val="44"/>
                      </w:rPr>
                    </w:pPr>
                    <w:proofErr w:type="spellStart"/>
                    <w:r>
                      <w:rPr>
                        <w:rFonts w:asciiTheme="majorHAnsi" w:eastAsiaTheme="majorEastAsia" w:hAnsiTheme="majorHAnsi" w:cstheme="majorBidi"/>
                        <w:sz w:val="44"/>
                        <w:szCs w:val="44"/>
                      </w:rPr>
                      <w:t>Waskada</w:t>
                    </w:r>
                    <w:proofErr w:type="spellEnd"/>
                    <w:r>
                      <w:rPr>
                        <w:rFonts w:asciiTheme="majorHAnsi" w:eastAsiaTheme="majorEastAsia" w:hAnsiTheme="majorHAnsi" w:cstheme="majorBidi"/>
                        <w:sz w:val="44"/>
                        <w:szCs w:val="44"/>
                      </w:rPr>
                      <w:t xml:space="preserve"> Unit No. 15</w:t>
                    </w:r>
                  </w:p>
                </w:tc>
              </w:sdtContent>
            </w:sdt>
          </w:tr>
          <w:tr w:rsidR="00986AFC">
            <w:trPr>
              <w:trHeight w:val="360"/>
              <w:jc w:val="center"/>
            </w:trPr>
            <w:tc>
              <w:tcPr>
                <w:tcW w:w="5000" w:type="pct"/>
                <w:vAlign w:val="center"/>
              </w:tcPr>
              <w:p w:rsidR="00986AFC" w:rsidRDefault="00986AFC">
                <w:pPr>
                  <w:pStyle w:val="NoSpacing"/>
                  <w:jc w:val="center"/>
                </w:pPr>
              </w:p>
            </w:tc>
          </w:tr>
          <w:tr w:rsidR="00986AFC">
            <w:trPr>
              <w:trHeight w:val="360"/>
              <w:jc w:val="center"/>
            </w:trPr>
            <w:tc>
              <w:tcPr>
                <w:tcW w:w="5000" w:type="pct"/>
                <w:vAlign w:val="center"/>
              </w:tcPr>
              <w:p w:rsidR="00986AFC" w:rsidRDefault="00986AFC" w:rsidP="00986AFC">
                <w:pPr>
                  <w:pStyle w:val="NoSpacing"/>
                  <w:jc w:val="center"/>
                  <w:rPr>
                    <w:b/>
                    <w:bCs/>
                  </w:rPr>
                </w:pPr>
              </w:p>
            </w:tc>
          </w:tr>
          <w:tr w:rsidR="00986AFC">
            <w:trPr>
              <w:trHeight w:val="360"/>
              <w:jc w:val="center"/>
            </w:trPr>
            <w:tc>
              <w:tcPr>
                <w:tcW w:w="5000" w:type="pct"/>
                <w:vAlign w:val="center"/>
              </w:tcPr>
              <w:p w:rsidR="00986AFC" w:rsidRDefault="00986AFC">
                <w:pPr>
                  <w:pStyle w:val="NoSpacing"/>
                  <w:jc w:val="center"/>
                  <w:rPr>
                    <w:b/>
                    <w:bCs/>
                  </w:rPr>
                </w:pPr>
              </w:p>
            </w:tc>
          </w:tr>
        </w:tbl>
        <w:p w:rsidR="00986AFC" w:rsidRDefault="00986AFC"/>
        <w:p w:rsidR="00986AFC" w:rsidRDefault="00986AFC"/>
        <w:tbl>
          <w:tblPr>
            <w:tblpPr w:leftFromText="187" w:rightFromText="187" w:horzAnchor="margin" w:tblpXSpec="center" w:tblpYSpec="bottom"/>
            <w:tblW w:w="5000" w:type="pct"/>
            <w:tblLook w:val="04A0" w:firstRow="1" w:lastRow="0" w:firstColumn="1" w:lastColumn="0" w:noHBand="0" w:noVBand="1"/>
          </w:tblPr>
          <w:tblGrid>
            <w:gridCol w:w="9576"/>
          </w:tblGrid>
          <w:tr w:rsidR="00986AFC">
            <w:tc>
              <w:tcPr>
                <w:tcW w:w="5000" w:type="pct"/>
              </w:tcPr>
              <w:p w:rsidR="00986AFC" w:rsidRDefault="00986AFC" w:rsidP="00586153">
                <w:pPr>
                  <w:pStyle w:val="NoSpacing"/>
                </w:pPr>
              </w:p>
            </w:tc>
          </w:tr>
        </w:tbl>
        <w:p w:rsidR="00986AFC" w:rsidRDefault="00986AFC" w:rsidP="00347AF6">
          <w:pPr>
            <w:jc w:val="center"/>
          </w:pPr>
        </w:p>
        <w:p w:rsidR="00347AF6" w:rsidRDefault="00347AF6" w:rsidP="00347AF6">
          <w:pPr>
            <w:jc w:val="center"/>
          </w:pPr>
        </w:p>
        <w:p w:rsidR="00347AF6" w:rsidRDefault="00347AF6" w:rsidP="00347AF6">
          <w:pPr>
            <w:jc w:val="center"/>
          </w:pPr>
        </w:p>
        <w:p w:rsidR="00347AF6" w:rsidRDefault="00347AF6" w:rsidP="00347AF6">
          <w:pPr>
            <w:jc w:val="center"/>
          </w:pPr>
        </w:p>
        <w:p w:rsidR="00347AF6" w:rsidRDefault="00347AF6" w:rsidP="00347AF6">
          <w:pPr>
            <w:jc w:val="center"/>
          </w:pPr>
        </w:p>
        <w:p w:rsidR="00347AF6" w:rsidRDefault="00347AF6" w:rsidP="00347AF6">
          <w:pPr>
            <w:jc w:val="center"/>
          </w:pPr>
        </w:p>
        <w:p w:rsidR="00347AF6" w:rsidRDefault="00347AF6" w:rsidP="00347AF6">
          <w:pPr>
            <w:jc w:val="center"/>
          </w:pPr>
        </w:p>
        <w:p w:rsidR="00347AF6" w:rsidRDefault="00347AF6" w:rsidP="00347AF6">
          <w:pPr>
            <w:jc w:val="center"/>
          </w:pPr>
        </w:p>
        <w:p w:rsidR="00347AF6" w:rsidRDefault="00347AF6" w:rsidP="00347AF6">
          <w:pPr>
            <w:jc w:val="center"/>
          </w:pPr>
          <w:r>
            <w:t>Prepared by:</w:t>
          </w:r>
        </w:p>
        <w:p w:rsidR="00986AFC" w:rsidRDefault="00522BF0" w:rsidP="00347AF6">
          <w:pPr>
            <w:jc w:val="center"/>
          </w:pPr>
          <w:r>
            <w:t>Amanda Chow</w:t>
          </w:r>
          <w:r w:rsidR="00986AFC">
            <w:br w:type="page"/>
          </w:r>
        </w:p>
      </w:sdtContent>
    </w:sdt>
    <w:sdt>
      <w:sdtPr>
        <w:rPr>
          <w:rFonts w:asciiTheme="minorHAnsi" w:eastAsiaTheme="minorHAnsi" w:hAnsiTheme="minorHAnsi" w:cstheme="minorBidi"/>
          <w:b w:val="0"/>
          <w:bCs w:val="0"/>
          <w:color w:val="auto"/>
          <w:sz w:val="22"/>
          <w:szCs w:val="22"/>
          <w:lang w:val="en-CA" w:eastAsia="en-US"/>
        </w:rPr>
        <w:id w:val="-2036792897"/>
        <w:docPartObj>
          <w:docPartGallery w:val="Table of Contents"/>
          <w:docPartUnique/>
        </w:docPartObj>
      </w:sdtPr>
      <w:sdtEndPr>
        <w:rPr>
          <w:noProof/>
        </w:rPr>
      </w:sdtEndPr>
      <w:sdtContent>
        <w:p w:rsidR="00206572" w:rsidRDefault="00206572">
          <w:pPr>
            <w:pStyle w:val="TOCHeading"/>
          </w:pPr>
          <w:r>
            <w:t>Contents</w:t>
          </w:r>
        </w:p>
        <w:p w:rsidR="00522BF0" w:rsidRDefault="002B4A57">
          <w:pPr>
            <w:pStyle w:val="TOC1"/>
            <w:tabs>
              <w:tab w:val="right" w:leader="dot" w:pos="9350"/>
            </w:tabs>
            <w:rPr>
              <w:rFonts w:eastAsiaTheme="minorEastAsia"/>
              <w:noProof/>
              <w:lang w:val="en-US"/>
            </w:rPr>
          </w:pPr>
          <w:r>
            <w:fldChar w:fldCharType="begin"/>
          </w:r>
          <w:r w:rsidR="00206572">
            <w:instrText xml:space="preserve"> TOC \o "1-3" \h \z \u </w:instrText>
          </w:r>
          <w:r>
            <w:fldChar w:fldCharType="separate"/>
          </w:r>
          <w:hyperlink w:anchor="_Toc346117881" w:history="1">
            <w:r w:rsidR="00522BF0" w:rsidRPr="00DD50D8">
              <w:rPr>
                <w:rStyle w:val="Hyperlink"/>
                <w:noProof/>
              </w:rPr>
              <w:t>List of Tables</w:t>
            </w:r>
            <w:r w:rsidR="00522BF0">
              <w:rPr>
                <w:noProof/>
                <w:webHidden/>
              </w:rPr>
              <w:tab/>
            </w:r>
            <w:r w:rsidR="00522BF0">
              <w:rPr>
                <w:noProof/>
                <w:webHidden/>
              </w:rPr>
              <w:fldChar w:fldCharType="begin"/>
            </w:r>
            <w:r w:rsidR="00522BF0">
              <w:rPr>
                <w:noProof/>
                <w:webHidden/>
              </w:rPr>
              <w:instrText xml:space="preserve"> PAGEREF _Toc346117881 \h </w:instrText>
            </w:r>
            <w:r w:rsidR="00522BF0">
              <w:rPr>
                <w:noProof/>
                <w:webHidden/>
              </w:rPr>
            </w:r>
            <w:r w:rsidR="00522BF0">
              <w:rPr>
                <w:noProof/>
                <w:webHidden/>
              </w:rPr>
              <w:fldChar w:fldCharType="separate"/>
            </w:r>
            <w:r w:rsidR="00522BF0">
              <w:rPr>
                <w:noProof/>
                <w:webHidden/>
              </w:rPr>
              <w:t>1</w:t>
            </w:r>
            <w:r w:rsidR="00522BF0">
              <w:rPr>
                <w:noProof/>
                <w:webHidden/>
              </w:rPr>
              <w:fldChar w:fldCharType="end"/>
            </w:r>
          </w:hyperlink>
        </w:p>
        <w:p w:rsidR="00522BF0" w:rsidRDefault="000F3296">
          <w:pPr>
            <w:pStyle w:val="TOC1"/>
            <w:tabs>
              <w:tab w:val="right" w:leader="dot" w:pos="9350"/>
            </w:tabs>
            <w:rPr>
              <w:rFonts w:eastAsiaTheme="minorEastAsia"/>
              <w:noProof/>
              <w:lang w:val="en-US"/>
            </w:rPr>
          </w:pPr>
          <w:hyperlink w:anchor="_Toc346117882" w:history="1">
            <w:r w:rsidR="00522BF0" w:rsidRPr="00DD50D8">
              <w:rPr>
                <w:rStyle w:val="Hyperlink"/>
                <w:noProof/>
              </w:rPr>
              <w:t>Background</w:t>
            </w:r>
            <w:r w:rsidR="00522BF0">
              <w:rPr>
                <w:noProof/>
                <w:webHidden/>
              </w:rPr>
              <w:tab/>
            </w:r>
            <w:r w:rsidR="00522BF0">
              <w:rPr>
                <w:noProof/>
                <w:webHidden/>
              </w:rPr>
              <w:fldChar w:fldCharType="begin"/>
            </w:r>
            <w:r w:rsidR="00522BF0">
              <w:rPr>
                <w:noProof/>
                <w:webHidden/>
              </w:rPr>
              <w:instrText xml:space="preserve"> PAGEREF _Toc346117882 \h </w:instrText>
            </w:r>
            <w:r w:rsidR="00522BF0">
              <w:rPr>
                <w:noProof/>
                <w:webHidden/>
              </w:rPr>
            </w:r>
            <w:r w:rsidR="00522BF0">
              <w:rPr>
                <w:noProof/>
                <w:webHidden/>
              </w:rPr>
              <w:fldChar w:fldCharType="separate"/>
            </w:r>
            <w:r w:rsidR="00522BF0">
              <w:rPr>
                <w:noProof/>
                <w:webHidden/>
              </w:rPr>
              <w:t>2</w:t>
            </w:r>
            <w:r w:rsidR="00522BF0">
              <w:rPr>
                <w:noProof/>
                <w:webHidden/>
              </w:rPr>
              <w:fldChar w:fldCharType="end"/>
            </w:r>
          </w:hyperlink>
        </w:p>
        <w:p w:rsidR="00522BF0" w:rsidRDefault="000F3296">
          <w:pPr>
            <w:pStyle w:val="TOC1"/>
            <w:tabs>
              <w:tab w:val="right" w:leader="dot" w:pos="9350"/>
            </w:tabs>
            <w:rPr>
              <w:rFonts w:eastAsiaTheme="minorEastAsia"/>
              <w:noProof/>
              <w:lang w:val="en-US"/>
            </w:rPr>
          </w:pPr>
          <w:hyperlink w:anchor="_Toc346117883" w:history="1">
            <w:r w:rsidR="00522BF0" w:rsidRPr="00DD50D8">
              <w:rPr>
                <w:rStyle w:val="Hyperlink"/>
                <w:noProof/>
              </w:rPr>
              <w:t>Waskada Unit No. 15</w:t>
            </w:r>
            <w:r w:rsidR="00522BF0">
              <w:rPr>
                <w:noProof/>
                <w:webHidden/>
              </w:rPr>
              <w:tab/>
            </w:r>
            <w:r w:rsidR="00522BF0">
              <w:rPr>
                <w:noProof/>
                <w:webHidden/>
              </w:rPr>
              <w:fldChar w:fldCharType="begin"/>
            </w:r>
            <w:r w:rsidR="00522BF0">
              <w:rPr>
                <w:noProof/>
                <w:webHidden/>
              </w:rPr>
              <w:instrText xml:space="preserve"> PAGEREF _Toc346117883 \h </w:instrText>
            </w:r>
            <w:r w:rsidR="00522BF0">
              <w:rPr>
                <w:noProof/>
                <w:webHidden/>
              </w:rPr>
            </w:r>
            <w:r w:rsidR="00522BF0">
              <w:rPr>
                <w:noProof/>
                <w:webHidden/>
              </w:rPr>
              <w:fldChar w:fldCharType="separate"/>
            </w:r>
            <w:r w:rsidR="00522BF0">
              <w:rPr>
                <w:noProof/>
                <w:webHidden/>
              </w:rPr>
              <w:t>3</w:t>
            </w:r>
            <w:r w:rsidR="00522BF0">
              <w:rPr>
                <w:noProof/>
                <w:webHidden/>
              </w:rPr>
              <w:fldChar w:fldCharType="end"/>
            </w:r>
          </w:hyperlink>
        </w:p>
        <w:p w:rsidR="00522BF0" w:rsidRDefault="000F3296">
          <w:pPr>
            <w:pStyle w:val="TOC2"/>
            <w:tabs>
              <w:tab w:val="right" w:leader="dot" w:pos="9350"/>
            </w:tabs>
            <w:rPr>
              <w:rFonts w:eastAsiaTheme="minorEastAsia"/>
              <w:noProof/>
              <w:lang w:val="en-US"/>
            </w:rPr>
          </w:pPr>
          <w:hyperlink w:anchor="_Toc346117884" w:history="1">
            <w:r w:rsidR="00522BF0" w:rsidRPr="00DD50D8">
              <w:rPr>
                <w:rStyle w:val="Hyperlink"/>
                <w:noProof/>
              </w:rPr>
              <w:t>Original Producers:</w:t>
            </w:r>
            <w:r w:rsidR="00522BF0">
              <w:rPr>
                <w:noProof/>
                <w:webHidden/>
              </w:rPr>
              <w:tab/>
            </w:r>
            <w:r w:rsidR="00522BF0">
              <w:rPr>
                <w:noProof/>
                <w:webHidden/>
              </w:rPr>
              <w:fldChar w:fldCharType="begin"/>
            </w:r>
            <w:r w:rsidR="00522BF0">
              <w:rPr>
                <w:noProof/>
                <w:webHidden/>
              </w:rPr>
              <w:instrText xml:space="preserve"> PAGEREF _Toc346117884 \h </w:instrText>
            </w:r>
            <w:r w:rsidR="00522BF0">
              <w:rPr>
                <w:noProof/>
                <w:webHidden/>
              </w:rPr>
            </w:r>
            <w:r w:rsidR="00522BF0">
              <w:rPr>
                <w:noProof/>
                <w:webHidden/>
              </w:rPr>
              <w:fldChar w:fldCharType="separate"/>
            </w:r>
            <w:r w:rsidR="00522BF0">
              <w:rPr>
                <w:noProof/>
                <w:webHidden/>
              </w:rPr>
              <w:t>3</w:t>
            </w:r>
            <w:r w:rsidR="00522BF0">
              <w:rPr>
                <w:noProof/>
                <w:webHidden/>
              </w:rPr>
              <w:fldChar w:fldCharType="end"/>
            </w:r>
          </w:hyperlink>
        </w:p>
        <w:p w:rsidR="00522BF0" w:rsidRDefault="000F3296">
          <w:pPr>
            <w:pStyle w:val="TOC2"/>
            <w:tabs>
              <w:tab w:val="right" w:leader="dot" w:pos="9350"/>
            </w:tabs>
            <w:rPr>
              <w:rFonts w:eastAsiaTheme="minorEastAsia"/>
              <w:noProof/>
              <w:lang w:val="en-US"/>
            </w:rPr>
          </w:pPr>
          <w:hyperlink w:anchor="_Toc346117885" w:history="1">
            <w:r w:rsidR="00522BF0" w:rsidRPr="00DD50D8">
              <w:rPr>
                <w:rStyle w:val="Hyperlink"/>
                <w:noProof/>
              </w:rPr>
              <w:t>2010 Activity:</w:t>
            </w:r>
            <w:r w:rsidR="00522BF0">
              <w:rPr>
                <w:noProof/>
                <w:webHidden/>
              </w:rPr>
              <w:tab/>
            </w:r>
            <w:r w:rsidR="00522BF0">
              <w:rPr>
                <w:noProof/>
                <w:webHidden/>
              </w:rPr>
              <w:fldChar w:fldCharType="begin"/>
            </w:r>
            <w:r w:rsidR="00522BF0">
              <w:rPr>
                <w:noProof/>
                <w:webHidden/>
              </w:rPr>
              <w:instrText xml:space="preserve"> PAGEREF _Toc346117885 \h </w:instrText>
            </w:r>
            <w:r w:rsidR="00522BF0">
              <w:rPr>
                <w:noProof/>
                <w:webHidden/>
              </w:rPr>
            </w:r>
            <w:r w:rsidR="00522BF0">
              <w:rPr>
                <w:noProof/>
                <w:webHidden/>
              </w:rPr>
              <w:fldChar w:fldCharType="separate"/>
            </w:r>
            <w:r w:rsidR="00522BF0">
              <w:rPr>
                <w:noProof/>
                <w:webHidden/>
              </w:rPr>
              <w:t>5</w:t>
            </w:r>
            <w:r w:rsidR="00522BF0">
              <w:rPr>
                <w:noProof/>
                <w:webHidden/>
              </w:rPr>
              <w:fldChar w:fldCharType="end"/>
            </w:r>
          </w:hyperlink>
        </w:p>
        <w:p w:rsidR="00522BF0" w:rsidRDefault="000F3296">
          <w:pPr>
            <w:pStyle w:val="TOC2"/>
            <w:tabs>
              <w:tab w:val="right" w:leader="dot" w:pos="9350"/>
            </w:tabs>
            <w:rPr>
              <w:rFonts w:eastAsiaTheme="minorEastAsia"/>
              <w:noProof/>
              <w:lang w:val="en-US"/>
            </w:rPr>
          </w:pPr>
          <w:hyperlink w:anchor="_Toc346117886" w:history="1">
            <w:r w:rsidR="00522BF0" w:rsidRPr="00DD50D8">
              <w:rPr>
                <w:rStyle w:val="Hyperlink"/>
                <w:noProof/>
              </w:rPr>
              <w:t>2011 Activity:</w:t>
            </w:r>
            <w:r w:rsidR="00522BF0">
              <w:rPr>
                <w:noProof/>
                <w:webHidden/>
              </w:rPr>
              <w:tab/>
            </w:r>
            <w:r w:rsidR="00522BF0">
              <w:rPr>
                <w:noProof/>
                <w:webHidden/>
              </w:rPr>
              <w:fldChar w:fldCharType="begin"/>
            </w:r>
            <w:r w:rsidR="00522BF0">
              <w:rPr>
                <w:noProof/>
                <w:webHidden/>
              </w:rPr>
              <w:instrText xml:space="preserve"> PAGEREF _Toc346117886 \h </w:instrText>
            </w:r>
            <w:r w:rsidR="00522BF0">
              <w:rPr>
                <w:noProof/>
                <w:webHidden/>
              </w:rPr>
            </w:r>
            <w:r w:rsidR="00522BF0">
              <w:rPr>
                <w:noProof/>
                <w:webHidden/>
              </w:rPr>
              <w:fldChar w:fldCharType="separate"/>
            </w:r>
            <w:r w:rsidR="00522BF0">
              <w:rPr>
                <w:noProof/>
                <w:webHidden/>
              </w:rPr>
              <w:t>5</w:t>
            </w:r>
            <w:r w:rsidR="00522BF0">
              <w:rPr>
                <w:noProof/>
                <w:webHidden/>
              </w:rPr>
              <w:fldChar w:fldCharType="end"/>
            </w:r>
          </w:hyperlink>
        </w:p>
        <w:p w:rsidR="00522BF0" w:rsidRDefault="000F3296">
          <w:pPr>
            <w:pStyle w:val="TOC2"/>
            <w:tabs>
              <w:tab w:val="right" w:leader="dot" w:pos="9350"/>
            </w:tabs>
            <w:rPr>
              <w:rFonts w:eastAsiaTheme="minorEastAsia"/>
              <w:noProof/>
              <w:lang w:val="en-US"/>
            </w:rPr>
          </w:pPr>
          <w:hyperlink w:anchor="_Toc346117887" w:history="1">
            <w:r w:rsidR="00522BF0" w:rsidRPr="00DD50D8">
              <w:rPr>
                <w:rStyle w:val="Hyperlink"/>
                <w:noProof/>
              </w:rPr>
              <w:t>2012 Activity:</w:t>
            </w:r>
            <w:r w:rsidR="00522BF0">
              <w:rPr>
                <w:noProof/>
                <w:webHidden/>
              </w:rPr>
              <w:tab/>
            </w:r>
            <w:r w:rsidR="00522BF0">
              <w:rPr>
                <w:noProof/>
                <w:webHidden/>
              </w:rPr>
              <w:fldChar w:fldCharType="begin"/>
            </w:r>
            <w:r w:rsidR="00522BF0">
              <w:rPr>
                <w:noProof/>
                <w:webHidden/>
              </w:rPr>
              <w:instrText xml:space="preserve"> PAGEREF _Toc346117887 \h </w:instrText>
            </w:r>
            <w:r w:rsidR="00522BF0">
              <w:rPr>
                <w:noProof/>
                <w:webHidden/>
              </w:rPr>
            </w:r>
            <w:r w:rsidR="00522BF0">
              <w:rPr>
                <w:noProof/>
                <w:webHidden/>
              </w:rPr>
              <w:fldChar w:fldCharType="separate"/>
            </w:r>
            <w:r w:rsidR="00522BF0">
              <w:rPr>
                <w:noProof/>
                <w:webHidden/>
              </w:rPr>
              <w:t>7</w:t>
            </w:r>
            <w:r w:rsidR="00522BF0">
              <w:rPr>
                <w:noProof/>
                <w:webHidden/>
              </w:rPr>
              <w:fldChar w:fldCharType="end"/>
            </w:r>
          </w:hyperlink>
        </w:p>
        <w:p w:rsidR="00522BF0" w:rsidRDefault="000F3296">
          <w:pPr>
            <w:pStyle w:val="TOC2"/>
            <w:tabs>
              <w:tab w:val="right" w:leader="dot" w:pos="9350"/>
            </w:tabs>
            <w:rPr>
              <w:rFonts w:eastAsiaTheme="minorEastAsia"/>
              <w:noProof/>
              <w:lang w:val="en-US"/>
            </w:rPr>
          </w:pPr>
          <w:hyperlink w:anchor="_Toc346117888" w:history="1">
            <w:r w:rsidR="00522BF0" w:rsidRPr="00DD50D8">
              <w:rPr>
                <w:rStyle w:val="Hyperlink"/>
                <w:noProof/>
              </w:rPr>
              <w:t>2013 Activity:</w:t>
            </w:r>
            <w:r w:rsidR="00522BF0">
              <w:rPr>
                <w:noProof/>
                <w:webHidden/>
              </w:rPr>
              <w:tab/>
            </w:r>
            <w:r w:rsidR="00522BF0">
              <w:rPr>
                <w:noProof/>
                <w:webHidden/>
              </w:rPr>
              <w:fldChar w:fldCharType="begin"/>
            </w:r>
            <w:r w:rsidR="00522BF0">
              <w:rPr>
                <w:noProof/>
                <w:webHidden/>
              </w:rPr>
              <w:instrText xml:space="preserve"> PAGEREF _Toc346117888 \h </w:instrText>
            </w:r>
            <w:r w:rsidR="00522BF0">
              <w:rPr>
                <w:noProof/>
                <w:webHidden/>
              </w:rPr>
            </w:r>
            <w:r w:rsidR="00522BF0">
              <w:rPr>
                <w:noProof/>
                <w:webHidden/>
              </w:rPr>
              <w:fldChar w:fldCharType="separate"/>
            </w:r>
            <w:r w:rsidR="00522BF0">
              <w:rPr>
                <w:noProof/>
                <w:webHidden/>
              </w:rPr>
              <w:t>8</w:t>
            </w:r>
            <w:r w:rsidR="00522BF0">
              <w:rPr>
                <w:noProof/>
                <w:webHidden/>
              </w:rPr>
              <w:fldChar w:fldCharType="end"/>
            </w:r>
          </w:hyperlink>
        </w:p>
        <w:p w:rsidR="00522BF0" w:rsidRDefault="000F3296">
          <w:pPr>
            <w:pStyle w:val="TOC2"/>
            <w:tabs>
              <w:tab w:val="right" w:leader="dot" w:pos="9350"/>
            </w:tabs>
            <w:rPr>
              <w:rFonts w:eastAsiaTheme="minorEastAsia"/>
              <w:noProof/>
              <w:lang w:val="en-US"/>
            </w:rPr>
          </w:pPr>
          <w:hyperlink w:anchor="_Toc346117889" w:history="1">
            <w:r w:rsidR="00522BF0" w:rsidRPr="00DD50D8">
              <w:rPr>
                <w:rStyle w:val="Hyperlink"/>
                <w:noProof/>
              </w:rPr>
              <w:t>Planned 2014 Activity:</w:t>
            </w:r>
            <w:r w:rsidR="00522BF0">
              <w:rPr>
                <w:noProof/>
                <w:webHidden/>
              </w:rPr>
              <w:tab/>
            </w:r>
            <w:r w:rsidR="00522BF0">
              <w:rPr>
                <w:noProof/>
                <w:webHidden/>
              </w:rPr>
              <w:fldChar w:fldCharType="begin"/>
            </w:r>
            <w:r w:rsidR="00522BF0">
              <w:rPr>
                <w:noProof/>
                <w:webHidden/>
              </w:rPr>
              <w:instrText xml:space="preserve"> PAGEREF _Toc346117889 \h </w:instrText>
            </w:r>
            <w:r w:rsidR="00522BF0">
              <w:rPr>
                <w:noProof/>
                <w:webHidden/>
              </w:rPr>
            </w:r>
            <w:r w:rsidR="00522BF0">
              <w:rPr>
                <w:noProof/>
                <w:webHidden/>
              </w:rPr>
              <w:fldChar w:fldCharType="separate"/>
            </w:r>
            <w:r w:rsidR="00522BF0">
              <w:rPr>
                <w:noProof/>
                <w:webHidden/>
              </w:rPr>
              <w:t>9</w:t>
            </w:r>
            <w:r w:rsidR="00522BF0">
              <w:rPr>
                <w:noProof/>
                <w:webHidden/>
              </w:rPr>
              <w:fldChar w:fldCharType="end"/>
            </w:r>
          </w:hyperlink>
        </w:p>
        <w:p w:rsidR="00522BF0" w:rsidRDefault="000F3296">
          <w:pPr>
            <w:pStyle w:val="TOC1"/>
            <w:tabs>
              <w:tab w:val="right" w:leader="dot" w:pos="9350"/>
            </w:tabs>
            <w:rPr>
              <w:rFonts w:eastAsiaTheme="minorEastAsia"/>
              <w:noProof/>
              <w:lang w:val="en-US"/>
            </w:rPr>
          </w:pPr>
          <w:hyperlink w:anchor="_Toc346117890" w:history="1">
            <w:r w:rsidR="00522BF0" w:rsidRPr="00DD50D8">
              <w:rPr>
                <w:rStyle w:val="Hyperlink"/>
                <w:noProof/>
              </w:rPr>
              <w:t>Production</w:t>
            </w:r>
            <w:r w:rsidR="00522BF0">
              <w:rPr>
                <w:noProof/>
                <w:webHidden/>
              </w:rPr>
              <w:tab/>
            </w:r>
            <w:r w:rsidR="00522BF0">
              <w:rPr>
                <w:noProof/>
                <w:webHidden/>
              </w:rPr>
              <w:fldChar w:fldCharType="begin"/>
            </w:r>
            <w:r w:rsidR="00522BF0">
              <w:rPr>
                <w:noProof/>
                <w:webHidden/>
              </w:rPr>
              <w:instrText xml:space="preserve"> PAGEREF _Toc346117890 \h </w:instrText>
            </w:r>
            <w:r w:rsidR="00522BF0">
              <w:rPr>
                <w:noProof/>
                <w:webHidden/>
              </w:rPr>
            </w:r>
            <w:r w:rsidR="00522BF0">
              <w:rPr>
                <w:noProof/>
                <w:webHidden/>
              </w:rPr>
              <w:fldChar w:fldCharType="separate"/>
            </w:r>
            <w:r w:rsidR="00522BF0">
              <w:rPr>
                <w:noProof/>
                <w:webHidden/>
              </w:rPr>
              <w:t>10</w:t>
            </w:r>
            <w:r w:rsidR="00522BF0">
              <w:rPr>
                <w:noProof/>
                <w:webHidden/>
              </w:rPr>
              <w:fldChar w:fldCharType="end"/>
            </w:r>
          </w:hyperlink>
        </w:p>
        <w:p w:rsidR="00522BF0" w:rsidRDefault="000F3296">
          <w:pPr>
            <w:pStyle w:val="TOC1"/>
            <w:tabs>
              <w:tab w:val="right" w:leader="dot" w:pos="9350"/>
            </w:tabs>
            <w:rPr>
              <w:rFonts w:eastAsiaTheme="minorEastAsia"/>
              <w:noProof/>
              <w:lang w:val="en-US"/>
            </w:rPr>
          </w:pPr>
          <w:hyperlink w:anchor="_Toc346117891" w:history="1">
            <w:r w:rsidR="00522BF0" w:rsidRPr="00DD50D8">
              <w:rPr>
                <w:rStyle w:val="Hyperlink"/>
                <w:noProof/>
              </w:rPr>
              <w:t>Conclusions</w:t>
            </w:r>
            <w:r w:rsidR="00522BF0">
              <w:rPr>
                <w:noProof/>
                <w:webHidden/>
              </w:rPr>
              <w:tab/>
            </w:r>
            <w:r w:rsidR="00522BF0">
              <w:rPr>
                <w:noProof/>
                <w:webHidden/>
              </w:rPr>
              <w:fldChar w:fldCharType="begin"/>
            </w:r>
            <w:r w:rsidR="00522BF0">
              <w:rPr>
                <w:noProof/>
                <w:webHidden/>
              </w:rPr>
              <w:instrText xml:space="preserve"> PAGEREF _Toc346117891 \h </w:instrText>
            </w:r>
            <w:r w:rsidR="00522BF0">
              <w:rPr>
                <w:noProof/>
                <w:webHidden/>
              </w:rPr>
            </w:r>
            <w:r w:rsidR="00522BF0">
              <w:rPr>
                <w:noProof/>
                <w:webHidden/>
              </w:rPr>
              <w:fldChar w:fldCharType="separate"/>
            </w:r>
            <w:r w:rsidR="00522BF0">
              <w:rPr>
                <w:noProof/>
                <w:webHidden/>
              </w:rPr>
              <w:t>11</w:t>
            </w:r>
            <w:r w:rsidR="00522BF0">
              <w:rPr>
                <w:noProof/>
                <w:webHidden/>
              </w:rPr>
              <w:fldChar w:fldCharType="end"/>
            </w:r>
          </w:hyperlink>
        </w:p>
        <w:p w:rsidR="00206572" w:rsidRDefault="002B4A57">
          <w:pPr>
            <w:rPr>
              <w:b/>
              <w:bCs/>
              <w:noProof/>
            </w:rPr>
          </w:pPr>
          <w:r>
            <w:rPr>
              <w:b/>
              <w:bCs/>
              <w:noProof/>
            </w:rPr>
            <w:fldChar w:fldCharType="end"/>
          </w:r>
        </w:p>
      </w:sdtContent>
    </w:sdt>
    <w:p w:rsidR="002A1AA1" w:rsidRDefault="002A1AA1" w:rsidP="002A1AA1">
      <w:pPr>
        <w:pStyle w:val="Heading1"/>
        <w:rPr>
          <w:noProof/>
        </w:rPr>
      </w:pPr>
      <w:bookmarkStart w:id="0" w:name="_Toc346117881"/>
      <w:r>
        <w:rPr>
          <w:noProof/>
        </w:rPr>
        <w:t>List of Tables</w:t>
      </w:r>
      <w:bookmarkEnd w:id="0"/>
    </w:p>
    <w:p w:rsidR="00586153" w:rsidRDefault="002B4A57">
      <w:pPr>
        <w:pStyle w:val="TableofFigures"/>
        <w:tabs>
          <w:tab w:val="right" w:leader="dot" w:pos="9350"/>
        </w:tabs>
        <w:rPr>
          <w:rFonts w:eastAsiaTheme="minorEastAsia"/>
          <w:noProof/>
          <w:lang w:eastAsia="en-CA"/>
        </w:rPr>
      </w:pPr>
      <w:r>
        <w:fldChar w:fldCharType="begin"/>
      </w:r>
      <w:r w:rsidR="002A1AA1">
        <w:instrText xml:space="preserve"> TOC \h \z \c "Table" </w:instrText>
      </w:r>
      <w:r>
        <w:fldChar w:fldCharType="separate"/>
      </w:r>
      <w:hyperlink w:anchor="_Toc321835391" w:history="1">
        <w:r w:rsidR="00586153" w:rsidRPr="00772846">
          <w:rPr>
            <w:rStyle w:val="Hyperlink"/>
            <w:noProof/>
          </w:rPr>
          <w:t>Table 1: 34 Original Producers</w:t>
        </w:r>
        <w:r w:rsidR="00586153">
          <w:rPr>
            <w:noProof/>
            <w:webHidden/>
          </w:rPr>
          <w:tab/>
        </w:r>
        <w:r>
          <w:rPr>
            <w:noProof/>
            <w:webHidden/>
          </w:rPr>
          <w:fldChar w:fldCharType="begin"/>
        </w:r>
        <w:r w:rsidR="00586153">
          <w:rPr>
            <w:noProof/>
            <w:webHidden/>
          </w:rPr>
          <w:instrText xml:space="preserve"> PAGEREF _Toc321835391 \h </w:instrText>
        </w:r>
        <w:r>
          <w:rPr>
            <w:noProof/>
            <w:webHidden/>
          </w:rPr>
        </w:r>
        <w:r>
          <w:rPr>
            <w:noProof/>
            <w:webHidden/>
          </w:rPr>
          <w:fldChar w:fldCharType="separate"/>
        </w:r>
        <w:r w:rsidR="0001485C">
          <w:rPr>
            <w:noProof/>
            <w:webHidden/>
          </w:rPr>
          <w:t>3</w:t>
        </w:r>
        <w:r>
          <w:rPr>
            <w:noProof/>
            <w:webHidden/>
          </w:rPr>
          <w:fldChar w:fldCharType="end"/>
        </w:r>
      </w:hyperlink>
    </w:p>
    <w:p w:rsidR="00586153" w:rsidRDefault="000F3296">
      <w:pPr>
        <w:pStyle w:val="TableofFigures"/>
        <w:tabs>
          <w:tab w:val="right" w:leader="dot" w:pos="9350"/>
        </w:tabs>
        <w:rPr>
          <w:rFonts w:eastAsiaTheme="minorEastAsia"/>
          <w:noProof/>
          <w:lang w:eastAsia="en-CA"/>
        </w:rPr>
      </w:pPr>
      <w:hyperlink w:anchor="_Toc321835392" w:history="1">
        <w:r w:rsidR="00586153" w:rsidRPr="00772846">
          <w:rPr>
            <w:rStyle w:val="Hyperlink"/>
            <w:noProof/>
          </w:rPr>
          <w:t>Table 2: 7 of 34 Converted to Injectors</w:t>
        </w:r>
        <w:r w:rsidR="00586153">
          <w:rPr>
            <w:noProof/>
            <w:webHidden/>
          </w:rPr>
          <w:tab/>
        </w:r>
        <w:r w:rsidR="002B4A57">
          <w:rPr>
            <w:noProof/>
            <w:webHidden/>
          </w:rPr>
          <w:fldChar w:fldCharType="begin"/>
        </w:r>
        <w:r w:rsidR="00586153">
          <w:rPr>
            <w:noProof/>
            <w:webHidden/>
          </w:rPr>
          <w:instrText xml:space="preserve"> PAGEREF _Toc321835392 \h </w:instrText>
        </w:r>
        <w:r w:rsidR="002B4A57">
          <w:rPr>
            <w:noProof/>
            <w:webHidden/>
          </w:rPr>
        </w:r>
        <w:r w:rsidR="002B4A57">
          <w:rPr>
            <w:noProof/>
            <w:webHidden/>
          </w:rPr>
          <w:fldChar w:fldCharType="separate"/>
        </w:r>
        <w:r w:rsidR="0001485C">
          <w:rPr>
            <w:noProof/>
            <w:webHidden/>
          </w:rPr>
          <w:t>4</w:t>
        </w:r>
        <w:r w:rsidR="002B4A57">
          <w:rPr>
            <w:noProof/>
            <w:webHidden/>
          </w:rPr>
          <w:fldChar w:fldCharType="end"/>
        </w:r>
      </w:hyperlink>
    </w:p>
    <w:p w:rsidR="00586153" w:rsidRDefault="000F3296">
      <w:pPr>
        <w:pStyle w:val="TableofFigures"/>
        <w:tabs>
          <w:tab w:val="right" w:leader="dot" w:pos="9350"/>
        </w:tabs>
        <w:rPr>
          <w:rFonts w:eastAsiaTheme="minorEastAsia"/>
          <w:noProof/>
          <w:lang w:eastAsia="en-CA"/>
        </w:rPr>
      </w:pPr>
      <w:hyperlink w:anchor="_Toc321835393" w:history="1">
        <w:r w:rsidR="00586153" w:rsidRPr="00772846">
          <w:rPr>
            <w:rStyle w:val="Hyperlink"/>
            <w:noProof/>
          </w:rPr>
          <w:t>Table 3: 3 Hz (2010 On Prod)</w:t>
        </w:r>
        <w:r w:rsidR="00586153">
          <w:rPr>
            <w:noProof/>
            <w:webHidden/>
          </w:rPr>
          <w:tab/>
        </w:r>
        <w:r w:rsidR="002B4A57">
          <w:rPr>
            <w:noProof/>
            <w:webHidden/>
          </w:rPr>
          <w:fldChar w:fldCharType="begin"/>
        </w:r>
        <w:r w:rsidR="00586153">
          <w:rPr>
            <w:noProof/>
            <w:webHidden/>
          </w:rPr>
          <w:instrText xml:space="preserve"> PAGEREF _Toc321835393 \h </w:instrText>
        </w:r>
        <w:r w:rsidR="002B4A57">
          <w:rPr>
            <w:noProof/>
            <w:webHidden/>
          </w:rPr>
        </w:r>
        <w:r w:rsidR="002B4A57">
          <w:rPr>
            <w:noProof/>
            <w:webHidden/>
          </w:rPr>
          <w:fldChar w:fldCharType="separate"/>
        </w:r>
        <w:r w:rsidR="0001485C">
          <w:rPr>
            <w:noProof/>
            <w:webHidden/>
          </w:rPr>
          <w:t>5</w:t>
        </w:r>
        <w:r w:rsidR="002B4A57">
          <w:rPr>
            <w:noProof/>
            <w:webHidden/>
          </w:rPr>
          <w:fldChar w:fldCharType="end"/>
        </w:r>
      </w:hyperlink>
    </w:p>
    <w:p w:rsidR="00586153" w:rsidRDefault="000F3296">
      <w:pPr>
        <w:pStyle w:val="TableofFigures"/>
        <w:tabs>
          <w:tab w:val="right" w:leader="dot" w:pos="9350"/>
        </w:tabs>
        <w:rPr>
          <w:rFonts w:eastAsiaTheme="minorEastAsia"/>
          <w:noProof/>
          <w:lang w:eastAsia="en-CA"/>
        </w:rPr>
      </w:pPr>
      <w:hyperlink w:anchor="_Toc321835394" w:history="1">
        <w:r w:rsidR="00586153" w:rsidRPr="00772846">
          <w:rPr>
            <w:rStyle w:val="Hyperlink"/>
            <w:noProof/>
          </w:rPr>
          <w:t>Table 4: 2011 Activity</w:t>
        </w:r>
        <w:r w:rsidR="00586153">
          <w:rPr>
            <w:noProof/>
            <w:webHidden/>
          </w:rPr>
          <w:tab/>
        </w:r>
        <w:r w:rsidR="002B4A57">
          <w:rPr>
            <w:noProof/>
            <w:webHidden/>
          </w:rPr>
          <w:fldChar w:fldCharType="begin"/>
        </w:r>
        <w:r w:rsidR="00586153">
          <w:rPr>
            <w:noProof/>
            <w:webHidden/>
          </w:rPr>
          <w:instrText xml:space="preserve"> PAGEREF _Toc321835394 \h </w:instrText>
        </w:r>
        <w:r w:rsidR="002B4A57">
          <w:rPr>
            <w:noProof/>
            <w:webHidden/>
          </w:rPr>
        </w:r>
        <w:r w:rsidR="002B4A57">
          <w:rPr>
            <w:noProof/>
            <w:webHidden/>
          </w:rPr>
          <w:fldChar w:fldCharType="separate"/>
        </w:r>
        <w:r w:rsidR="0001485C">
          <w:rPr>
            <w:noProof/>
            <w:webHidden/>
          </w:rPr>
          <w:t>6</w:t>
        </w:r>
        <w:r w:rsidR="002B4A57">
          <w:rPr>
            <w:noProof/>
            <w:webHidden/>
          </w:rPr>
          <w:fldChar w:fldCharType="end"/>
        </w:r>
      </w:hyperlink>
    </w:p>
    <w:p w:rsidR="00586153" w:rsidRDefault="000F3296">
      <w:pPr>
        <w:pStyle w:val="TableofFigures"/>
        <w:tabs>
          <w:tab w:val="right" w:leader="dot" w:pos="9350"/>
        </w:tabs>
        <w:rPr>
          <w:rFonts w:eastAsiaTheme="minorEastAsia"/>
          <w:noProof/>
          <w:lang w:eastAsia="en-CA"/>
        </w:rPr>
      </w:pPr>
      <w:hyperlink w:anchor="_Toc321835395" w:history="1">
        <w:r w:rsidR="00586153" w:rsidRPr="00772846">
          <w:rPr>
            <w:rStyle w:val="Hyperlink"/>
            <w:noProof/>
          </w:rPr>
          <w:t>Table 5: 2012 Activity</w:t>
        </w:r>
        <w:r w:rsidR="00586153">
          <w:rPr>
            <w:noProof/>
            <w:webHidden/>
          </w:rPr>
          <w:tab/>
        </w:r>
        <w:r w:rsidR="002B4A57">
          <w:rPr>
            <w:noProof/>
            <w:webHidden/>
          </w:rPr>
          <w:fldChar w:fldCharType="begin"/>
        </w:r>
        <w:r w:rsidR="00586153">
          <w:rPr>
            <w:noProof/>
            <w:webHidden/>
          </w:rPr>
          <w:instrText xml:space="preserve"> PAGEREF _Toc321835395 \h </w:instrText>
        </w:r>
        <w:r w:rsidR="002B4A57">
          <w:rPr>
            <w:noProof/>
            <w:webHidden/>
          </w:rPr>
        </w:r>
        <w:r w:rsidR="002B4A57">
          <w:rPr>
            <w:noProof/>
            <w:webHidden/>
          </w:rPr>
          <w:fldChar w:fldCharType="separate"/>
        </w:r>
        <w:r w:rsidR="0001485C">
          <w:rPr>
            <w:noProof/>
            <w:webHidden/>
          </w:rPr>
          <w:t>7</w:t>
        </w:r>
        <w:r w:rsidR="002B4A57">
          <w:rPr>
            <w:noProof/>
            <w:webHidden/>
          </w:rPr>
          <w:fldChar w:fldCharType="end"/>
        </w:r>
      </w:hyperlink>
    </w:p>
    <w:p w:rsidR="00586153" w:rsidRDefault="000F3296">
      <w:pPr>
        <w:pStyle w:val="TableofFigures"/>
        <w:tabs>
          <w:tab w:val="right" w:leader="dot" w:pos="9350"/>
        </w:tabs>
        <w:rPr>
          <w:rFonts w:eastAsiaTheme="minorEastAsia"/>
          <w:noProof/>
          <w:lang w:eastAsia="en-CA"/>
        </w:rPr>
      </w:pPr>
      <w:hyperlink w:anchor="_Toc321835396" w:history="1">
        <w:r w:rsidR="00522BF0">
          <w:rPr>
            <w:rStyle w:val="Hyperlink"/>
            <w:noProof/>
          </w:rPr>
          <w:t xml:space="preserve">Table 6: </w:t>
        </w:r>
        <w:r w:rsidR="00586153" w:rsidRPr="00772846">
          <w:rPr>
            <w:rStyle w:val="Hyperlink"/>
            <w:noProof/>
          </w:rPr>
          <w:t>2013 Activity</w:t>
        </w:r>
        <w:r w:rsidR="00586153">
          <w:rPr>
            <w:noProof/>
            <w:webHidden/>
          </w:rPr>
          <w:tab/>
        </w:r>
        <w:r w:rsidR="002B4A57">
          <w:rPr>
            <w:noProof/>
            <w:webHidden/>
          </w:rPr>
          <w:fldChar w:fldCharType="begin"/>
        </w:r>
        <w:r w:rsidR="00586153">
          <w:rPr>
            <w:noProof/>
            <w:webHidden/>
          </w:rPr>
          <w:instrText xml:space="preserve"> PAGEREF _Toc321835396 \h </w:instrText>
        </w:r>
        <w:r w:rsidR="002B4A57">
          <w:rPr>
            <w:noProof/>
            <w:webHidden/>
          </w:rPr>
        </w:r>
        <w:r w:rsidR="002B4A57">
          <w:rPr>
            <w:noProof/>
            <w:webHidden/>
          </w:rPr>
          <w:fldChar w:fldCharType="separate"/>
        </w:r>
        <w:r w:rsidR="0001485C">
          <w:rPr>
            <w:noProof/>
            <w:webHidden/>
          </w:rPr>
          <w:t>9</w:t>
        </w:r>
        <w:r w:rsidR="002B4A57">
          <w:rPr>
            <w:noProof/>
            <w:webHidden/>
          </w:rPr>
          <w:fldChar w:fldCharType="end"/>
        </w:r>
      </w:hyperlink>
    </w:p>
    <w:p w:rsidR="00586153" w:rsidRDefault="000F3296">
      <w:pPr>
        <w:pStyle w:val="TableofFigures"/>
        <w:tabs>
          <w:tab w:val="right" w:leader="dot" w:pos="9350"/>
        </w:tabs>
        <w:rPr>
          <w:rFonts w:eastAsiaTheme="minorEastAsia"/>
          <w:noProof/>
          <w:lang w:eastAsia="en-CA"/>
        </w:rPr>
      </w:pPr>
      <w:hyperlink w:anchor="_Toc321835397" w:history="1">
        <w:r w:rsidR="00586153" w:rsidRPr="00772846">
          <w:rPr>
            <w:rStyle w:val="Hyperlink"/>
            <w:noProof/>
          </w:rPr>
          <w:t>Table 7: Waskada Unit 15 Production from January 201</w:t>
        </w:r>
        <w:r w:rsidR="00B2165E">
          <w:rPr>
            <w:rStyle w:val="Hyperlink"/>
            <w:noProof/>
          </w:rPr>
          <w:t>2</w:t>
        </w:r>
        <w:r w:rsidR="00586153" w:rsidRPr="00772846">
          <w:rPr>
            <w:rStyle w:val="Hyperlink"/>
            <w:noProof/>
          </w:rPr>
          <w:t xml:space="preserve"> to October 201</w:t>
        </w:r>
        <w:r w:rsidR="00B2165E">
          <w:rPr>
            <w:rStyle w:val="Hyperlink"/>
            <w:noProof/>
          </w:rPr>
          <w:t>2</w:t>
        </w:r>
        <w:r w:rsidR="00586153">
          <w:rPr>
            <w:noProof/>
            <w:webHidden/>
          </w:rPr>
          <w:tab/>
        </w:r>
        <w:r w:rsidR="002B4A57">
          <w:rPr>
            <w:noProof/>
            <w:webHidden/>
          </w:rPr>
          <w:fldChar w:fldCharType="begin"/>
        </w:r>
        <w:r w:rsidR="00586153">
          <w:rPr>
            <w:noProof/>
            <w:webHidden/>
          </w:rPr>
          <w:instrText xml:space="preserve"> PAGEREF _Toc321835397 \h </w:instrText>
        </w:r>
        <w:r w:rsidR="002B4A57">
          <w:rPr>
            <w:noProof/>
            <w:webHidden/>
          </w:rPr>
        </w:r>
        <w:r w:rsidR="002B4A57">
          <w:rPr>
            <w:noProof/>
            <w:webHidden/>
          </w:rPr>
          <w:fldChar w:fldCharType="separate"/>
        </w:r>
        <w:r w:rsidR="0001485C">
          <w:rPr>
            <w:noProof/>
            <w:webHidden/>
          </w:rPr>
          <w:t>10</w:t>
        </w:r>
        <w:r w:rsidR="002B4A57">
          <w:rPr>
            <w:noProof/>
            <w:webHidden/>
          </w:rPr>
          <w:fldChar w:fldCharType="end"/>
        </w:r>
      </w:hyperlink>
    </w:p>
    <w:p w:rsidR="002A1AA1" w:rsidRDefault="002B4A57">
      <w:r>
        <w:fldChar w:fldCharType="end"/>
      </w:r>
    </w:p>
    <w:p w:rsidR="00206572" w:rsidRDefault="00206572"/>
    <w:p w:rsidR="00347AF6" w:rsidRDefault="00347AF6">
      <w:pPr>
        <w:rPr>
          <w:rFonts w:asciiTheme="majorHAnsi" w:eastAsiaTheme="majorEastAsia" w:hAnsiTheme="majorHAnsi" w:cstheme="majorBidi"/>
          <w:b/>
          <w:bCs/>
          <w:color w:val="365F91" w:themeColor="accent1" w:themeShade="BF"/>
          <w:sz w:val="28"/>
          <w:szCs w:val="28"/>
        </w:rPr>
      </w:pPr>
      <w:r>
        <w:br w:type="page"/>
      </w:r>
    </w:p>
    <w:p w:rsidR="00314548" w:rsidRDefault="00206572" w:rsidP="00206572">
      <w:pPr>
        <w:pStyle w:val="Heading1"/>
      </w:pPr>
      <w:bookmarkStart w:id="1" w:name="_Toc346117882"/>
      <w:r>
        <w:lastRenderedPageBreak/>
        <w:t>Background</w:t>
      </w:r>
      <w:bookmarkEnd w:id="1"/>
    </w:p>
    <w:p w:rsidR="00206572" w:rsidRDefault="00206572" w:rsidP="00206572">
      <w:r>
        <w:t xml:space="preserve">The </w:t>
      </w:r>
      <w:proofErr w:type="spellStart"/>
      <w:r>
        <w:t>Waskada</w:t>
      </w:r>
      <w:proofErr w:type="spellEnd"/>
      <w:r>
        <w:t xml:space="preserve"> Unit No. 15 pressure maintenance project commenced water injection into the Lower Amaranth </w:t>
      </w:r>
      <w:proofErr w:type="gramStart"/>
      <w:r>
        <w:t>A</w:t>
      </w:r>
      <w:proofErr w:type="gramEnd"/>
      <w:r>
        <w:t xml:space="preserve"> Pool in accordance with</w:t>
      </w:r>
      <w:r w:rsidR="00314548">
        <w:t xml:space="preserve"> Manitoba Energy and Mines Order No. PM 54 dated January 29, 1987.  This order was then rescinded and replaced by PM 58 dated February 2, 1988.</w:t>
      </w:r>
    </w:p>
    <w:p w:rsidR="00314548" w:rsidRDefault="00FE5B95" w:rsidP="00206572">
      <w:r>
        <w:t>In 2011,</w:t>
      </w:r>
      <w:r w:rsidR="00314548">
        <w:t xml:space="preserve"> a </w:t>
      </w:r>
      <w:proofErr w:type="spellStart"/>
      <w:r w:rsidR="00314548">
        <w:t>waterflood</w:t>
      </w:r>
      <w:proofErr w:type="spellEnd"/>
      <w:r w:rsidR="00314548">
        <w:t xml:space="preserve"> progress report was submitted for March 1987 to December 2010.  It was noted that no previous pressure maintenance reports for </w:t>
      </w:r>
      <w:proofErr w:type="spellStart"/>
      <w:r w:rsidR="00314548">
        <w:t>Waskada</w:t>
      </w:r>
      <w:proofErr w:type="spellEnd"/>
      <w:r w:rsidR="00314548">
        <w:t xml:space="preserve"> Unit No. 15 have been found in any files that Surge Energy received when acquiring working interest ownership and Unit Operator status in 2010.</w:t>
      </w:r>
    </w:p>
    <w:p w:rsidR="00FE5B95" w:rsidRDefault="00FE5B95" w:rsidP="00206572">
      <w:r>
        <w:t xml:space="preserve">The purpose of this document is to update and summarize the </w:t>
      </w:r>
      <w:proofErr w:type="spellStart"/>
      <w:r>
        <w:t>Waskada</w:t>
      </w:r>
      <w:proofErr w:type="spellEnd"/>
      <w:r>
        <w:t xml:space="preserve"> Unit 15 activity for 2012 and to lay out our proposed future development plans for 2013 and 2014.</w:t>
      </w:r>
    </w:p>
    <w:p w:rsidR="00314548" w:rsidRDefault="00314548">
      <w:r>
        <w:br w:type="page"/>
      </w:r>
    </w:p>
    <w:p w:rsidR="00314548" w:rsidRDefault="00314548" w:rsidP="00314548">
      <w:pPr>
        <w:pStyle w:val="Heading1"/>
      </w:pPr>
      <w:bookmarkStart w:id="2" w:name="_Toc346117883"/>
      <w:proofErr w:type="spellStart"/>
      <w:r>
        <w:lastRenderedPageBreak/>
        <w:t>Waskada</w:t>
      </w:r>
      <w:proofErr w:type="spellEnd"/>
      <w:r>
        <w:t xml:space="preserve"> Unit No. 15</w:t>
      </w:r>
      <w:bookmarkEnd w:id="2"/>
    </w:p>
    <w:p w:rsidR="00314548" w:rsidRDefault="00B8272B" w:rsidP="00314548">
      <w:pPr>
        <w:pStyle w:val="Heading2"/>
      </w:pPr>
      <w:bookmarkStart w:id="3" w:name="_Toc346117884"/>
      <w:r>
        <w:t>Original Producers</w:t>
      </w:r>
      <w:r w:rsidR="00314548">
        <w:t>:</w:t>
      </w:r>
      <w:bookmarkEnd w:id="3"/>
    </w:p>
    <w:p w:rsidR="00406121" w:rsidRDefault="00406121" w:rsidP="00406121">
      <w:pPr>
        <w:keepNext/>
      </w:pPr>
      <w:r>
        <w:rPr>
          <w:noProof/>
          <w:lang w:val="en-US"/>
        </w:rPr>
        <w:drawing>
          <wp:inline distT="0" distB="0" distL="0" distR="0" wp14:anchorId="2A1B770C" wp14:editId="7AB2D103">
            <wp:extent cx="5943600" cy="3975735"/>
            <wp:effectExtent l="19050" t="19050" r="19050" b="2476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5943600" cy="3975735"/>
                    </a:xfrm>
                    <a:prstGeom prst="rect">
                      <a:avLst/>
                    </a:prstGeom>
                    <a:ln>
                      <a:solidFill>
                        <a:schemeClr val="tx1"/>
                      </a:solidFill>
                    </a:ln>
                  </pic:spPr>
                </pic:pic>
              </a:graphicData>
            </a:graphic>
          </wp:inline>
        </w:drawing>
      </w:r>
    </w:p>
    <w:p w:rsidR="00EB4F91" w:rsidRPr="00EB4F91" w:rsidRDefault="00406121" w:rsidP="00EB4F91">
      <w:pPr>
        <w:pStyle w:val="Caption"/>
      </w:pPr>
      <w:r>
        <w:t xml:space="preserve">Figure </w:t>
      </w:r>
      <w:fldSimple w:instr=" SEQ Figure \* ARABIC ">
        <w:r w:rsidR="0001485C">
          <w:rPr>
            <w:noProof/>
          </w:rPr>
          <w:t>1</w:t>
        </w:r>
      </w:fldSimple>
      <w:r>
        <w:t>: 34 Original Producers - 7 Converted to Injectors</w:t>
      </w:r>
    </w:p>
    <w:p w:rsidR="00EB4F91" w:rsidRDefault="00EB4F91" w:rsidP="00EB4F91">
      <w:pPr>
        <w:pStyle w:val="Caption"/>
        <w:keepNext/>
      </w:pPr>
      <w:bookmarkStart w:id="4" w:name="_Toc321835391"/>
      <w:r>
        <w:t xml:space="preserve">Table </w:t>
      </w:r>
      <w:fldSimple w:instr=" SEQ Table \* ARABIC ">
        <w:r w:rsidR="0001485C">
          <w:rPr>
            <w:noProof/>
          </w:rPr>
          <w:t>1</w:t>
        </w:r>
      </w:fldSimple>
      <w:r>
        <w:t>: 34 Original Producers</w:t>
      </w:r>
      <w:bookmarkEnd w:id="4"/>
    </w:p>
    <w:tbl>
      <w:tblPr>
        <w:tblStyle w:val="LightList-Accent5"/>
        <w:tblW w:w="9026" w:type="dxa"/>
        <w:tblLook w:val="04A0" w:firstRow="1" w:lastRow="0" w:firstColumn="1" w:lastColumn="0" w:noHBand="0" w:noVBand="1"/>
      </w:tblPr>
      <w:tblGrid>
        <w:gridCol w:w="3120"/>
        <w:gridCol w:w="135"/>
        <w:gridCol w:w="101"/>
        <w:gridCol w:w="2689"/>
        <w:gridCol w:w="101"/>
        <w:gridCol w:w="2880"/>
      </w:tblGrid>
      <w:tr w:rsidR="00A81B6C" w:rsidRPr="00A81B6C" w:rsidTr="00A81B6C">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255" w:type="dxa"/>
            <w:gridSpan w:val="2"/>
            <w:noWrap/>
            <w:hideMark/>
          </w:tcPr>
          <w:p w:rsidR="00A81B6C" w:rsidRPr="00A81B6C" w:rsidRDefault="00A81B6C" w:rsidP="00A81B6C">
            <w:pPr>
              <w:rPr>
                <w:rFonts w:ascii="Calibri" w:eastAsia="Times New Roman" w:hAnsi="Calibri" w:cs="Times New Roman"/>
                <w:color w:val="000000"/>
                <w:sz w:val="28"/>
                <w:szCs w:val="28"/>
                <w:lang w:val="en-US"/>
              </w:rPr>
            </w:pPr>
            <w:r w:rsidRPr="00A81B6C">
              <w:rPr>
                <w:rFonts w:ascii="Calibri" w:eastAsia="Times New Roman" w:hAnsi="Calibri" w:cs="Times New Roman"/>
                <w:color w:val="000000"/>
                <w:sz w:val="28"/>
                <w:szCs w:val="28"/>
                <w:lang w:val="en-US"/>
              </w:rPr>
              <w:t>34 Original Producers</w:t>
            </w:r>
          </w:p>
        </w:tc>
        <w:tc>
          <w:tcPr>
            <w:tcW w:w="2790" w:type="dxa"/>
            <w:gridSpan w:val="2"/>
            <w:noWrap/>
            <w:hideMark/>
          </w:tcPr>
          <w:p w:rsidR="00A81B6C" w:rsidRPr="00A81B6C" w:rsidRDefault="00A81B6C" w:rsidP="00A81B6C">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p>
        </w:tc>
        <w:tc>
          <w:tcPr>
            <w:tcW w:w="2981" w:type="dxa"/>
            <w:gridSpan w:val="2"/>
            <w:noWrap/>
            <w:hideMark/>
          </w:tcPr>
          <w:p w:rsidR="00A81B6C" w:rsidRPr="00A81B6C" w:rsidRDefault="00A81B6C" w:rsidP="00A81B6C">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p>
        </w:tc>
      </w:tr>
      <w:tr w:rsidR="00A81B6C" w:rsidRPr="00A81B6C" w:rsidTr="00A81B6C">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120" w:type="dxa"/>
            <w:tcBorders>
              <w:right w:val="single" w:sz="4" w:space="0" w:color="4BACC6" w:themeColor="accent5"/>
            </w:tcBorders>
            <w:shd w:val="clear" w:color="auto" w:fill="B6DDE8" w:themeFill="accent5" w:themeFillTint="66"/>
            <w:noWrap/>
            <w:hideMark/>
          </w:tcPr>
          <w:p w:rsidR="00A81B6C" w:rsidRPr="00A81B6C" w:rsidRDefault="00A81B6C" w:rsidP="00A81B6C">
            <w:pPr>
              <w:jc w:val="center"/>
              <w:rPr>
                <w:rFonts w:ascii="Calibri" w:eastAsia="Times New Roman" w:hAnsi="Calibri" w:cs="Times New Roman"/>
                <w:color w:val="000000"/>
                <w:lang w:val="en-US"/>
              </w:rPr>
            </w:pPr>
            <w:r w:rsidRPr="00A81B6C">
              <w:rPr>
                <w:rFonts w:ascii="Calibri" w:eastAsia="Times New Roman" w:hAnsi="Calibri" w:cs="Times New Roman"/>
                <w:color w:val="000000"/>
                <w:lang w:val="en-US"/>
              </w:rPr>
              <w:t>Sec 03, 05, and 10</w:t>
            </w:r>
          </w:p>
        </w:tc>
        <w:tc>
          <w:tcPr>
            <w:tcW w:w="236" w:type="dxa"/>
            <w:gridSpan w:val="2"/>
            <w:tcBorders>
              <w:left w:val="single" w:sz="4" w:space="0" w:color="4BACC6" w:themeColor="accent5"/>
            </w:tcBorders>
            <w:shd w:val="clear" w:color="auto" w:fill="B6DDE8" w:themeFill="accent5" w:themeFillTint="66"/>
          </w:tcPr>
          <w:p w:rsidR="00A81B6C" w:rsidRPr="00A81B6C" w:rsidRDefault="00A81B6C" w:rsidP="00A81B6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lang w:val="en-US"/>
              </w:rPr>
            </w:pPr>
          </w:p>
        </w:tc>
        <w:tc>
          <w:tcPr>
            <w:tcW w:w="2790" w:type="dxa"/>
            <w:gridSpan w:val="2"/>
            <w:tcBorders>
              <w:right w:val="single" w:sz="4" w:space="0" w:color="4BACC6" w:themeColor="accent5"/>
            </w:tcBorders>
            <w:shd w:val="clear" w:color="auto" w:fill="B6DDE8" w:themeFill="accent5" w:themeFillTint="66"/>
            <w:noWrap/>
            <w:hideMark/>
          </w:tcPr>
          <w:p w:rsidR="00A81B6C" w:rsidRPr="00A81B6C" w:rsidRDefault="00A81B6C" w:rsidP="00A81B6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lang w:val="en-US"/>
              </w:rPr>
            </w:pPr>
            <w:r w:rsidRPr="00A81B6C">
              <w:rPr>
                <w:rFonts w:ascii="Calibri" w:eastAsia="Times New Roman" w:hAnsi="Calibri" w:cs="Times New Roman"/>
                <w:b/>
                <w:bCs/>
                <w:color w:val="000000"/>
                <w:lang w:val="en-US"/>
              </w:rPr>
              <w:t>Sec 04</w:t>
            </w:r>
          </w:p>
        </w:tc>
        <w:tc>
          <w:tcPr>
            <w:tcW w:w="2880" w:type="dxa"/>
            <w:tcBorders>
              <w:left w:val="single" w:sz="4" w:space="0" w:color="4BACC6" w:themeColor="accent5"/>
            </w:tcBorders>
            <w:shd w:val="clear" w:color="auto" w:fill="B6DDE8" w:themeFill="accent5" w:themeFillTint="66"/>
            <w:noWrap/>
            <w:hideMark/>
          </w:tcPr>
          <w:p w:rsidR="00A81B6C" w:rsidRPr="00A81B6C" w:rsidRDefault="00A81B6C" w:rsidP="00A81B6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lang w:val="en-US"/>
              </w:rPr>
            </w:pPr>
            <w:r w:rsidRPr="00A81B6C">
              <w:rPr>
                <w:rFonts w:ascii="Calibri" w:eastAsia="Times New Roman" w:hAnsi="Calibri" w:cs="Times New Roman"/>
                <w:b/>
                <w:bCs/>
                <w:color w:val="000000"/>
                <w:lang w:val="en-US"/>
              </w:rPr>
              <w:t>Sec 33</w:t>
            </w:r>
          </w:p>
        </w:tc>
      </w:tr>
      <w:tr w:rsidR="00A81B6C" w:rsidRPr="00A81B6C" w:rsidTr="00A81B6C">
        <w:trPr>
          <w:trHeight w:val="300"/>
        </w:trPr>
        <w:tc>
          <w:tcPr>
            <w:cnfStyle w:val="001000000000" w:firstRow="0" w:lastRow="0" w:firstColumn="1" w:lastColumn="0" w:oddVBand="0" w:evenVBand="0" w:oddHBand="0" w:evenHBand="0" w:firstRowFirstColumn="0" w:firstRowLastColumn="0" w:lastRowFirstColumn="0" w:lastRowLastColumn="0"/>
            <w:tcW w:w="3120" w:type="dxa"/>
            <w:tcBorders>
              <w:right w:val="single" w:sz="4" w:space="0" w:color="4BACC6" w:themeColor="accent5"/>
            </w:tcBorders>
            <w:noWrap/>
            <w:hideMark/>
          </w:tcPr>
          <w:p w:rsidR="00A81B6C" w:rsidRPr="00A81B6C" w:rsidRDefault="00A81B6C" w:rsidP="00A81B6C">
            <w:pPr>
              <w:jc w:val="cente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100/04-03-002-26W1/02</w:t>
            </w:r>
          </w:p>
        </w:tc>
        <w:tc>
          <w:tcPr>
            <w:tcW w:w="236" w:type="dxa"/>
            <w:gridSpan w:val="2"/>
            <w:tcBorders>
              <w:left w:val="single" w:sz="4" w:space="0" w:color="4BACC6" w:themeColor="accent5"/>
            </w:tcBorders>
          </w:tcPr>
          <w:p w:rsidR="00A81B6C" w:rsidRPr="00A81B6C" w:rsidRDefault="00A81B6C" w:rsidP="00A81B6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Cs/>
                <w:color w:val="000000"/>
                <w:lang w:val="en-US"/>
              </w:rPr>
            </w:pPr>
          </w:p>
        </w:tc>
        <w:tc>
          <w:tcPr>
            <w:tcW w:w="2790" w:type="dxa"/>
            <w:gridSpan w:val="2"/>
            <w:tcBorders>
              <w:right w:val="single" w:sz="4" w:space="0" w:color="4BACC6" w:themeColor="accent5"/>
            </w:tcBorders>
            <w:noWrap/>
            <w:hideMark/>
          </w:tcPr>
          <w:p w:rsidR="00A81B6C" w:rsidRPr="00A81B6C" w:rsidRDefault="00A81B6C" w:rsidP="00A81B6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100/01-04-002-26W1/00</w:t>
            </w:r>
          </w:p>
        </w:tc>
        <w:tc>
          <w:tcPr>
            <w:tcW w:w="2880" w:type="dxa"/>
            <w:tcBorders>
              <w:left w:val="single" w:sz="4" w:space="0" w:color="4BACC6" w:themeColor="accent5"/>
            </w:tcBorders>
            <w:noWrap/>
            <w:hideMark/>
          </w:tcPr>
          <w:p w:rsidR="00A81B6C" w:rsidRPr="00A81B6C" w:rsidRDefault="00A81B6C" w:rsidP="00A81B6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100/06-33-001-26W1/00</w:t>
            </w:r>
          </w:p>
        </w:tc>
      </w:tr>
      <w:tr w:rsidR="00A81B6C" w:rsidRPr="00A81B6C" w:rsidTr="00A81B6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20" w:type="dxa"/>
            <w:tcBorders>
              <w:right w:val="single" w:sz="4" w:space="0" w:color="4BACC6" w:themeColor="accent5"/>
            </w:tcBorders>
            <w:noWrap/>
            <w:hideMark/>
          </w:tcPr>
          <w:p w:rsidR="00A81B6C" w:rsidRPr="00A81B6C" w:rsidRDefault="00A81B6C" w:rsidP="00A81B6C">
            <w:pPr>
              <w:jc w:val="cente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100/09-03-002-26W1/00</w:t>
            </w:r>
          </w:p>
        </w:tc>
        <w:tc>
          <w:tcPr>
            <w:tcW w:w="236" w:type="dxa"/>
            <w:gridSpan w:val="2"/>
            <w:tcBorders>
              <w:left w:val="single" w:sz="4" w:space="0" w:color="4BACC6" w:themeColor="accent5"/>
            </w:tcBorders>
          </w:tcPr>
          <w:p w:rsidR="00A81B6C" w:rsidRPr="00A81B6C" w:rsidRDefault="00A81B6C" w:rsidP="00A81B6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Cs/>
                <w:color w:val="000000"/>
                <w:lang w:val="en-US"/>
              </w:rPr>
            </w:pPr>
          </w:p>
        </w:tc>
        <w:tc>
          <w:tcPr>
            <w:tcW w:w="2790" w:type="dxa"/>
            <w:gridSpan w:val="2"/>
            <w:tcBorders>
              <w:right w:val="single" w:sz="4" w:space="0" w:color="4BACC6" w:themeColor="accent5"/>
            </w:tcBorders>
            <w:noWrap/>
            <w:hideMark/>
          </w:tcPr>
          <w:p w:rsidR="00A81B6C" w:rsidRPr="00A81B6C" w:rsidRDefault="00A81B6C" w:rsidP="00A81B6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100/02-04-002-26W1/00</w:t>
            </w:r>
          </w:p>
        </w:tc>
        <w:tc>
          <w:tcPr>
            <w:tcW w:w="2880" w:type="dxa"/>
            <w:tcBorders>
              <w:left w:val="single" w:sz="4" w:space="0" w:color="4BACC6" w:themeColor="accent5"/>
            </w:tcBorders>
            <w:noWrap/>
            <w:hideMark/>
          </w:tcPr>
          <w:p w:rsidR="00A81B6C" w:rsidRPr="00A81B6C" w:rsidRDefault="00A81B6C" w:rsidP="00A81B6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100/07-33-001-26W1/00</w:t>
            </w:r>
          </w:p>
        </w:tc>
      </w:tr>
      <w:tr w:rsidR="00A81B6C" w:rsidRPr="00A81B6C" w:rsidTr="00A81B6C">
        <w:trPr>
          <w:trHeight w:val="300"/>
        </w:trPr>
        <w:tc>
          <w:tcPr>
            <w:cnfStyle w:val="001000000000" w:firstRow="0" w:lastRow="0" w:firstColumn="1" w:lastColumn="0" w:oddVBand="0" w:evenVBand="0" w:oddHBand="0" w:evenHBand="0" w:firstRowFirstColumn="0" w:firstRowLastColumn="0" w:lastRowFirstColumn="0" w:lastRowLastColumn="0"/>
            <w:tcW w:w="3120" w:type="dxa"/>
            <w:tcBorders>
              <w:right w:val="single" w:sz="4" w:space="0" w:color="4BACC6" w:themeColor="accent5"/>
            </w:tcBorders>
            <w:noWrap/>
            <w:hideMark/>
          </w:tcPr>
          <w:p w:rsidR="00A81B6C" w:rsidRPr="00A81B6C" w:rsidRDefault="00A81B6C" w:rsidP="00A81B6C">
            <w:pPr>
              <w:jc w:val="cente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100/10-03-002-26W1/00</w:t>
            </w:r>
          </w:p>
        </w:tc>
        <w:tc>
          <w:tcPr>
            <w:tcW w:w="236" w:type="dxa"/>
            <w:gridSpan w:val="2"/>
            <w:tcBorders>
              <w:left w:val="single" w:sz="4" w:space="0" w:color="4BACC6" w:themeColor="accent5"/>
            </w:tcBorders>
          </w:tcPr>
          <w:p w:rsidR="00A81B6C" w:rsidRPr="00A81B6C" w:rsidRDefault="00A81B6C" w:rsidP="00A81B6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Cs/>
                <w:color w:val="000000"/>
                <w:lang w:val="en-US"/>
              </w:rPr>
            </w:pPr>
          </w:p>
        </w:tc>
        <w:tc>
          <w:tcPr>
            <w:tcW w:w="2790" w:type="dxa"/>
            <w:gridSpan w:val="2"/>
            <w:tcBorders>
              <w:right w:val="single" w:sz="4" w:space="0" w:color="4BACC6" w:themeColor="accent5"/>
            </w:tcBorders>
            <w:noWrap/>
            <w:hideMark/>
          </w:tcPr>
          <w:p w:rsidR="00A81B6C" w:rsidRPr="00A81B6C" w:rsidRDefault="00A81B6C" w:rsidP="00A81B6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100/03-04-002-26W1/00</w:t>
            </w:r>
          </w:p>
        </w:tc>
        <w:tc>
          <w:tcPr>
            <w:tcW w:w="2880" w:type="dxa"/>
            <w:tcBorders>
              <w:left w:val="single" w:sz="4" w:space="0" w:color="4BACC6" w:themeColor="accent5"/>
            </w:tcBorders>
            <w:noWrap/>
            <w:hideMark/>
          </w:tcPr>
          <w:p w:rsidR="00A81B6C" w:rsidRPr="00A81B6C" w:rsidRDefault="00A81B6C" w:rsidP="00A81B6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100/08-33-001-26W1/00</w:t>
            </w:r>
          </w:p>
        </w:tc>
      </w:tr>
      <w:tr w:rsidR="00A81B6C" w:rsidRPr="00A81B6C" w:rsidTr="00A81B6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20" w:type="dxa"/>
            <w:tcBorders>
              <w:right w:val="single" w:sz="4" w:space="0" w:color="4BACC6" w:themeColor="accent5"/>
            </w:tcBorders>
            <w:noWrap/>
            <w:hideMark/>
          </w:tcPr>
          <w:p w:rsidR="00A81B6C" w:rsidRPr="00A81B6C" w:rsidRDefault="00A81B6C" w:rsidP="00A81B6C">
            <w:pPr>
              <w:jc w:val="cente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100/11-03-002-26W1/00</w:t>
            </w:r>
          </w:p>
        </w:tc>
        <w:tc>
          <w:tcPr>
            <w:tcW w:w="236" w:type="dxa"/>
            <w:gridSpan w:val="2"/>
            <w:tcBorders>
              <w:left w:val="single" w:sz="4" w:space="0" w:color="4BACC6" w:themeColor="accent5"/>
            </w:tcBorders>
          </w:tcPr>
          <w:p w:rsidR="00A81B6C" w:rsidRPr="00A81B6C" w:rsidRDefault="00A81B6C" w:rsidP="00A81B6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Cs/>
                <w:color w:val="000000"/>
                <w:lang w:val="en-US"/>
              </w:rPr>
            </w:pPr>
          </w:p>
        </w:tc>
        <w:tc>
          <w:tcPr>
            <w:tcW w:w="2790" w:type="dxa"/>
            <w:gridSpan w:val="2"/>
            <w:tcBorders>
              <w:right w:val="single" w:sz="4" w:space="0" w:color="4BACC6" w:themeColor="accent5"/>
            </w:tcBorders>
            <w:noWrap/>
            <w:hideMark/>
          </w:tcPr>
          <w:p w:rsidR="00A81B6C" w:rsidRPr="00A81B6C" w:rsidRDefault="00A81B6C" w:rsidP="00A81B6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100/04-04-002-26W1/00</w:t>
            </w:r>
          </w:p>
        </w:tc>
        <w:tc>
          <w:tcPr>
            <w:tcW w:w="2880" w:type="dxa"/>
            <w:tcBorders>
              <w:left w:val="single" w:sz="4" w:space="0" w:color="4BACC6" w:themeColor="accent5"/>
            </w:tcBorders>
            <w:noWrap/>
            <w:hideMark/>
          </w:tcPr>
          <w:p w:rsidR="00A81B6C" w:rsidRPr="00A81B6C" w:rsidRDefault="00A81B6C" w:rsidP="00A81B6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100/09-33-001-26W1/00</w:t>
            </w:r>
          </w:p>
        </w:tc>
      </w:tr>
      <w:tr w:rsidR="00A81B6C" w:rsidRPr="00A81B6C" w:rsidTr="00A81B6C">
        <w:trPr>
          <w:trHeight w:val="300"/>
        </w:trPr>
        <w:tc>
          <w:tcPr>
            <w:cnfStyle w:val="001000000000" w:firstRow="0" w:lastRow="0" w:firstColumn="1" w:lastColumn="0" w:oddVBand="0" w:evenVBand="0" w:oddHBand="0" w:evenHBand="0" w:firstRowFirstColumn="0" w:firstRowLastColumn="0" w:lastRowFirstColumn="0" w:lastRowLastColumn="0"/>
            <w:tcW w:w="3120" w:type="dxa"/>
            <w:tcBorders>
              <w:right w:val="single" w:sz="4" w:space="0" w:color="4BACC6" w:themeColor="accent5"/>
            </w:tcBorders>
            <w:noWrap/>
            <w:hideMark/>
          </w:tcPr>
          <w:p w:rsidR="00A81B6C" w:rsidRPr="00A81B6C" w:rsidRDefault="00A81B6C" w:rsidP="00A81B6C">
            <w:pPr>
              <w:jc w:val="cente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100/12-03-002-26W1/00</w:t>
            </w:r>
          </w:p>
        </w:tc>
        <w:tc>
          <w:tcPr>
            <w:tcW w:w="236" w:type="dxa"/>
            <w:gridSpan w:val="2"/>
            <w:tcBorders>
              <w:left w:val="single" w:sz="4" w:space="0" w:color="4BACC6" w:themeColor="accent5"/>
            </w:tcBorders>
          </w:tcPr>
          <w:p w:rsidR="00A81B6C" w:rsidRPr="00A81B6C" w:rsidRDefault="00A81B6C" w:rsidP="00A81B6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Cs/>
                <w:color w:val="000000"/>
                <w:lang w:val="en-US"/>
              </w:rPr>
            </w:pPr>
          </w:p>
        </w:tc>
        <w:tc>
          <w:tcPr>
            <w:tcW w:w="2790" w:type="dxa"/>
            <w:gridSpan w:val="2"/>
            <w:tcBorders>
              <w:right w:val="single" w:sz="4" w:space="0" w:color="4BACC6" w:themeColor="accent5"/>
            </w:tcBorders>
            <w:noWrap/>
            <w:hideMark/>
          </w:tcPr>
          <w:p w:rsidR="00A81B6C" w:rsidRPr="00A81B6C" w:rsidRDefault="00A81B6C" w:rsidP="00A81B6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100/05-04-002-26W1/00</w:t>
            </w:r>
          </w:p>
        </w:tc>
        <w:tc>
          <w:tcPr>
            <w:tcW w:w="2880" w:type="dxa"/>
            <w:tcBorders>
              <w:left w:val="single" w:sz="4" w:space="0" w:color="4BACC6" w:themeColor="accent5"/>
            </w:tcBorders>
            <w:noWrap/>
            <w:hideMark/>
          </w:tcPr>
          <w:p w:rsidR="00A81B6C" w:rsidRPr="00A81B6C" w:rsidRDefault="00A81B6C" w:rsidP="00A81B6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100/10-33-001-26W1/00</w:t>
            </w:r>
          </w:p>
        </w:tc>
      </w:tr>
      <w:tr w:rsidR="00A81B6C" w:rsidRPr="00A81B6C" w:rsidTr="00A81B6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20" w:type="dxa"/>
            <w:tcBorders>
              <w:right w:val="single" w:sz="4" w:space="0" w:color="4BACC6" w:themeColor="accent5"/>
            </w:tcBorders>
            <w:noWrap/>
            <w:hideMark/>
          </w:tcPr>
          <w:p w:rsidR="00A81B6C" w:rsidRPr="00A81B6C" w:rsidRDefault="00A81B6C" w:rsidP="00A81B6C">
            <w:pPr>
              <w:jc w:val="cente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100/13-03-002-26W1/00</w:t>
            </w:r>
          </w:p>
        </w:tc>
        <w:tc>
          <w:tcPr>
            <w:tcW w:w="236" w:type="dxa"/>
            <w:gridSpan w:val="2"/>
            <w:tcBorders>
              <w:left w:val="single" w:sz="4" w:space="0" w:color="4BACC6" w:themeColor="accent5"/>
            </w:tcBorders>
          </w:tcPr>
          <w:p w:rsidR="00A81B6C" w:rsidRPr="00A81B6C" w:rsidRDefault="00A81B6C" w:rsidP="00A81B6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Cs/>
                <w:color w:val="000000"/>
                <w:lang w:val="en-US"/>
              </w:rPr>
            </w:pPr>
          </w:p>
        </w:tc>
        <w:tc>
          <w:tcPr>
            <w:tcW w:w="2790" w:type="dxa"/>
            <w:gridSpan w:val="2"/>
            <w:tcBorders>
              <w:right w:val="single" w:sz="4" w:space="0" w:color="4BACC6" w:themeColor="accent5"/>
            </w:tcBorders>
            <w:noWrap/>
            <w:hideMark/>
          </w:tcPr>
          <w:p w:rsidR="00A81B6C" w:rsidRPr="00A81B6C" w:rsidRDefault="00A81B6C" w:rsidP="00A81B6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102/06-04-002-26W1/00</w:t>
            </w:r>
          </w:p>
        </w:tc>
        <w:tc>
          <w:tcPr>
            <w:tcW w:w="2880" w:type="dxa"/>
            <w:tcBorders>
              <w:left w:val="single" w:sz="4" w:space="0" w:color="4BACC6" w:themeColor="accent5"/>
            </w:tcBorders>
            <w:noWrap/>
            <w:hideMark/>
          </w:tcPr>
          <w:p w:rsidR="00A81B6C" w:rsidRPr="00A81B6C" w:rsidRDefault="00A81B6C" w:rsidP="00A81B6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100/11-33-001-26W1/00</w:t>
            </w:r>
          </w:p>
        </w:tc>
      </w:tr>
      <w:tr w:rsidR="00A81B6C" w:rsidRPr="00A81B6C" w:rsidTr="00A81B6C">
        <w:trPr>
          <w:trHeight w:val="300"/>
        </w:trPr>
        <w:tc>
          <w:tcPr>
            <w:cnfStyle w:val="001000000000" w:firstRow="0" w:lastRow="0" w:firstColumn="1" w:lastColumn="0" w:oddVBand="0" w:evenVBand="0" w:oddHBand="0" w:evenHBand="0" w:firstRowFirstColumn="0" w:firstRowLastColumn="0" w:lastRowFirstColumn="0" w:lastRowLastColumn="0"/>
            <w:tcW w:w="3120" w:type="dxa"/>
            <w:tcBorders>
              <w:right w:val="single" w:sz="4" w:space="0" w:color="4BACC6" w:themeColor="accent5"/>
            </w:tcBorders>
            <w:noWrap/>
            <w:hideMark/>
          </w:tcPr>
          <w:p w:rsidR="00A81B6C" w:rsidRPr="00A81B6C" w:rsidRDefault="00A81B6C" w:rsidP="00A81B6C">
            <w:pPr>
              <w:jc w:val="cente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100/14-03-002-26W1/00</w:t>
            </w:r>
          </w:p>
        </w:tc>
        <w:tc>
          <w:tcPr>
            <w:tcW w:w="236" w:type="dxa"/>
            <w:gridSpan w:val="2"/>
            <w:tcBorders>
              <w:left w:val="single" w:sz="4" w:space="0" w:color="4BACC6" w:themeColor="accent5"/>
            </w:tcBorders>
          </w:tcPr>
          <w:p w:rsidR="00A81B6C" w:rsidRPr="00A81B6C" w:rsidRDefault="00A81B6C" w:rsidP="00A81B6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Cs/>
                <w:color w:val="000000"/>
                <w:lang w:val="en-US"/>
              </w:rPr>
            </w:pPr>
          </w:p>
        </w:tc>
        <w:tc>
          <w:tcPr>
            <w:tcW w:w="2790" w:type="dxa"/>
            <w:gridSpan w:val="2"/>
            <w:tcBorders>
              <w:right w:val="single" w:sz="4" w:space="0" w:color="4BACC6" w:themeColor="accent5"/>
            </w:tcBorders>
            <w:noWrap/>
            <w:hideMark/>
          </w:tcPr>
          <w:p w:rsidR="00A81B6C" w:rsidRPr="00A81B6C" w:rsidRDefault="00A81B6C" w:rsidP="00A81B6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100/07-04-002-26W1/00</w:t>
            </w:r>
          </w:p>
        </w:tc>
        <w:tc>
          <w:tcPr>
            <w:tcW w:w="2880" w:type="dxa"/>
            <w:tcBorders>
              <w:left w:val="single" w:sz="4" w:space="0" w:color="4BACC6" w:themeColor="accent5"/>
            </w:tcBorders>
            <w:noWrap/>
            <w:hideMark/>
          </w:tcPr>
          <w:p w:rsidR="00A81B6C" w:rsidRPr="00A81B6C" w:rsidRDefault="00A81B6C" w:rsidP="00A81B6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100/13-33-001-26W1/02</w:t>
            </w:r>
          </w:p>
        </w:tc>
      </w:tr>
      <w:tr w:rsidR="00A81B6C" w:rsidRPr="00A81B6C" w:rsidTr="00A81B6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20" w:type="dxa"/>
            <w:tcBorders>
              <w:right w:val="single" w:sz="4" w:space="0" w:color="4BACC6" w:themeColor="accent5"/>
            </w:tcBorders>
            <w:noWrap/>
            <w:hideMark/>
          </w:tcPr>
          <w:p w:rsidR="00A81B6C" w:rsidRPr="00A81B6C" w:rsidRDefault="00A81B6C" w:rsidP="00A81B6C">
            <w:pPr>
              <w:jc w:val="cente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100/15-03-002-26W1/00</w:t>
            </w:r>
          </w:p>
        </w:tc>
        <w:tc>
          <w:tcPr>
            <w:tcW w:w="236" w:type="dxa"/>
            <w:gridSpan w:val="2"/>
            <w:tcBorders>
              <w:left w:val="single" w:sz="4" w:space="0" w:color="4BACC6" w:themeColor="accent5"/>
            </w:tcBorders>
          </w:tcPr>
          <w:p w:rsidR="00A81B6C" w:rsidRPr="00A81B6C" w:rsidRDefault="00A81B6C" w:rsidP="00A81B6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Cs/>
                <w:color w:val="000000"/>
                <w:lang w:val="en-US"/>
              </w:rPr>
            </w:pPr>
          </w:p>
        </w:tc>
        <w:tc>
          <w:tcPr>
            <w:tcW w:w="2790" w:type="dxa"/>
            <w:gridSpan w:val="2"/>
            <w:tcBorders>
              <w:right w:val="single" w:sz="4" w:space="0" w:color="4BACC6" w:themeColor="accent5"/>
            </w:tcBorders>
            <w:noWrap/>
            <w:hideMark/>
          </w:tcPr>
          <w:p w:rsidR="00A81B6C" w:rsidRPr="00A81B6C" w:rsidRDefault="00A81B6C" w:rsidP="00A81B6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100/09-04-002-26W1/00</w:t>
            </w:r>
          </w:p>
        </w:tc>
        <w:tc>
          <w:tcPr>
            <w:tcW w:w="2880" w:type="dxa"/>
            <w:tcBorders>
              <w:left w:val="single" w:sz="4" w:space="0" w:color="4BACC6" w:themeColor="accent5"/>
            </w:tcBorders>
            <w:noWrap/>
            <w:hideMark/>
          </w:tcPr>
          <w:p w:rsidR="00A81B6C" w:rsidRPr="00A81B6C" w:rsidRDefault="00A81B6C" w:rsidP="00A81B6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100/14-33-001-26W1/00</w:t>
            </w:r>
          </w:p>
        </w:tc>
      </w:tr>
      <w:tr w:rsidR="00A81B6C" w:rsidRPr="00A81B6C" w:rsidTr="00A81B6C">
        <w:trPr>
          <w:trHeight w:val="300"/>
        </w:trPr>
        <w:tc>
          <w:tcPr>
            <w:cnfStyle w:val="001000000000" w:firstRow="0" w:lastRow="0" w:firstColumn="1" w:lastColumn="0" w:oddVBand="0" w:evenVBand="0" w:oddHBand="0" w:evenHBand="0" w:firstRowFirstColumn="0" w:firstRowLastColumn="0" w:lastRowFirstColumn="0" w:lastRowLastColumn="0"/>
            <w:tcW w:w="3120" w:type="dxa"/>
            <w:tcBorders>
              <w:right w:val="single" w:sz="4" w:space="0" w:color="4BACC6" w:themeColor="accent5"/>
            </w:tcBorders>
            <w:noWrap/>
            <w:hideMark/>
          </w:tcPr>
          <w:p w:rsidR="00A81B6C" w:rsidRPr="00A81B6C" w:rsidRDefault="00A81B6C" w:rsidP="00A81B6C">
            <w:pPr>
              <w:jc w:val="cente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100/16-03-002-26W1/00</w:t>
            </w:r>
          </w:p>
        </w:tc>
        <w:tc>
          <w:tcPr>
            <w:tcW w:w="236" w:type="dxa"/>
            <w:gridSpan w:val="2"/>
            <w:tcBorders>
              <w:left w:val="single" w:sz="4" w:space="0" w:color="4BACC6" w:themeColor="accent5"/>
            </w:tcBorders>
          </w:tcPr>
          <w:p w:rsidR="00A81B6C" w:rsidRPr="00A81B6C" w:rsidRDefault="00A81B6C" w:rsidP="00A81B6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Cs/>
                <w:color w:val="000000"/>
                <w:lang w:val="en-US"/>
              </w:rPr>
            </w:pPr>
          </w:p>
        </w:tc>
        <w:tc>
          <w:tcPr>
            <w:tcW w:w="2790" w:type="dxa"/>
            <w:gridSpan w:val="2"/>
            <w:tcBorders>
              <w:right w:val="single" w:sz="4" w:space="0" w:color="4BACC6" w:themeColor="accent5"/>
            </w:tcBorders>
            <w:noWrap/>
            <w:hideMark/>
          </w:tcPr>
          <w:p w:rsidR="00A81B6C" w:rsidRPr="00A81B6C" w:rsidRDefault="00A81B6C" w:rsidP="00A81B6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100/10-04-002-26W1/00</w:t>
            </w:r>
          </w:p>
        </w:tc>
        <w:tc>
          <w:tcPr>
            <w:tcW w:w="2880" w:type="dxa"/>
            <w:tcBorders>
              <w:left w:val="single" w:sz="4" w:space="0" w:color="4BACC6" w:themeColor="accent5"/>
            </w:tcBorders>
            <w:noWrap/>
            <w:hideMark/>
          </w:tcPr>
          <w:p w:rsidR="00A81B6C" w:rsidRPr="00A81B6C" w:rsidRDefault="00A81B6C" w:rsidP="00A81B6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100/15-33-001-26W1/00</w:t>
            </w:r>
          </w:p>
        </w:tc>
      </w:tr>
      <w:tr w:rsidR="00A81B6C" w:rsidRPr="00A81B6C" w:rsidTr="00A81B6C">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120" w:type="dxa"/>
            <w:tcBorders>
              <w:right w:val="single" w:sz="4" w:space="0" w:color="4BACC6" w:themeColor="accent5"/>
            </w:tcBorders>
            <w:noWrap/>
            <w:hideMark/>
          </w:tcPr>
          <w:p w:rsidR="00A81B6C" w:rsidRPr="00A81B6C" w:rsidRDefault="00A81B6C" w:rsidP="00A81B6C">
            <w:pPr>
              <w:jc w:val="cente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100/09-05-002-26W1/00</w:t>
            </w:r>
          </w:p>
        </w:tc>
        <w:tc>
          <w:tcPr>
            <w:tcW w:w="236" w:type="dxa"/>
            <w:gridSpan w:val="2"/>
            <w:tcBorders>
              <w:left w:val="single" w:sz="4" w:space="0" w:color="4BACC6" w:themeColor="accent5"/>
            </w:tcBorders>
          </w:tcPr>
          <w:p w:rsidR="00A81B6C" w:rsidRPr="00A81B6C" w:rsidRDefault="00A81B6C" w:rsidP="00A81B6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Cs/>
                <w:color w:val="000000"/>
                <w:lang w:val="en-US"/>
              </w:rPr>
            </w:pPr>
          </w:p>
        </w:tc>
        <w:tc>
          <w:tcPr>
            <w:tcW w:w="2790" w:type="dxa"/>
            <w:gridSpan w:val="2"/>
            <w:tcBorders>
              <w:right w:val="single" w:sz="4" w:space="0" w:color="4BACC6" w:themeColor="accent5"/>
            </w:tcBorders>
            <w:noWrap/>
            <w:hideMark/>
          </w:tcPr>
          <w:p w:rsidR="00A81B6C" w:rsidRPr="00A81B6C" w:rsidRDefault="00A81B6C" w:rsidP="00A81B6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100/11-04-002-26W1/00</w:t>
            </w:r>
          </w:p>
        </w:tc>
        <w:tc>
          <w:tcPr>
            <w:tcW w:w="2880" w:type="dxa"/>
            <w:tcBorders>
              <w:left w:val="single" w:sz="4" w:space="0" w:color="4BACC6" w:themeColor="accent5"/>
            </w:tcBorders>
            <w:noWrap/>
            <w:hideMark/>
          </w:tcPr>
          <w:p w:rsidR="00A81B6C" w:rsidRPr="00A81B6C" w:rsidRDefault="00A81B6C" w:rsidP="00A81B6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100/16-33-001-26W1/00</w:t>
            </w:r>
          </w:p>
        </w:tc>
      </w:tr>
      <w:tr w:rsidR="00075443" w:rsidRPr="00A81B6C" w:rsidTr="00075443">
        <w:trPr>
          <w:gridAfter w:val="1"/>
          <w:wAfter w:w="2880" w:type="dxa"/>
          <w:trHeight w:val="300"/>
        </w:trPr>
        <w:tc>
          <w:tcPr>
            <w:cnfStyle w:val="001000000000" w:firstRow="0" w:lastRow="0" w:firstColumn="1" w:lastColumn="0" w:oddVBand="0" w:evenVBand="0" w:oddHBand="0" w:evenHBand="0" w:firstRowFirstColumn="0" w:firstRowLastColumn="0" w:lastRowFirstColumn="0" w:lastRowLastColumn="0"/>
            <w:tcW w:w="3120" w:type="dxa"/>
            <w:tcBorders>
              <w:right w:val="single" w:sz="4" w:space="0" w:color="4BACC6" w:themeColor="accent5"/>
            </w:tcBorders>
            <w:noWrap/>
            <w:hideMark/>
          </w:tcPr>
          <w:p w:rsidR="00075443" w:rsidRPr="00A81B6C" w:rsidRDefault="00075443" w:rsidP="00A81B6C">
            <w:pPr>
              <w:jc w:val="cente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100/10-05-002-26W1/00</w:t>
            </w:r>
          </w:p>
        </w:tc>
        <w:tc>
          <w:tcPr>
            <w:tcW w:w="236" w:type="dxa"/>
            <w:gridSpan w:val="2"/>
            <w:tcBorders>
              <w:left w:val="single" w:sz="4" w:space="0" w:color="4BACC6" w:themeColor="accent5"/>
            </w:tcBorders>
          </w:tcPr>
          <w:p w:rsidR="00075443" w:rsidRPr="00A81B6C" w:rsidRDefault="00075443" w:rsidP="00A81B6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Cs/>
                <w:color w:val="000000"/>
                <w:lang w:val="en-US"/>
              </w:rPr>
            </w:pPr>
          </w:p>
        </w:tc>
        <w:tc>
          <w:tcPr>
            <w:tcW w:w="2790" w:type="dxa"/>
            <w:gridSpan w:val="2"/>
            <w:tcBorders>
              <w:right w:val="single" w:sz="4" w:space="0" w:color="4BACC6" w:themeColor="accent5"/>
            </w:tcBorders>
            <w:noWrap/>
            <w:hideMark/>
          </w:tcPr>
          <w:p w:rsidR="00075443" w:rsidRPr="00A81B6C" w:rsidRDefault="00075443" w:rsidP="00A81B6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100/12-04-002-26W1/00</w:t>
            </w:r>
          </w:p>
        </w:tc>
      </w:tr>
      <w:tr w:rsidR="00075443" w:rsidRPr="00A81B6C" w:rsidTr="00075443">
        <w:trPr>
          <w:gridAfter w:val="1"/>
          <w:cnfStyle w:val="000000100000" w:firstRow="0" w:lastRow="0" w:firstColumn="0" w:lastColumn="0" w:oddVBand="0" w:evenVBand="0" w:oddHBand="1" w:evenHBand="0" w:firstRowFirstColumn="0" w:firstRowLastColumn="0" w:lastRowFirstColumn="0" w:lastRowLastColumn="0"/>
          <w:wAfter w:w="2880" w:type="dxa"/>
          <w:trHeight w:val="315"/>
        </w:trPr>
        <w:tc>
          <w:tcPr>
            <w:cnfStyle w:val="001000000000" w:firstRow="0" w:lastRow="0" w:firstColumn="1" w:lastColumn="0" w:oddVBand="0" w:evenVBand="0" w:oddHBand="0" w:evenHBand="0" w:firstRowFirstColumn="0" w:firstRowLastColumn="0" w:lastRowFirstColumn="0" w:lastRowLastColumn="0"/>
            <w:tcW w:w="3120" w:type="dxa"/>
            <w:tcBorders>
              <w:right w:val="single" w:sz="4" w:space="0" w:color="4BACC6" w:themeColor="accent5"/>
            </w:tcBorders>
            <w:noWrap/>
            <w:hideMark/>
          </w:tcPr>
          <w:p w:rsidR="00075443" w:rsidRPr="00A81B6C" w:rsidRDefault="00075443" w:rsidP="00A81B6C">
            <w:pPr>
              <w:jc w:val="cente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100/03-10-002-26W1/00</w:t>
            </w:r>
          </w:p>
        </w:tc>
        <w:tc>
          <w:tcPr>
            <w:tcW w:w="236" w:type="dxa"/>
            <w:gridSpan w:val="2"/>
            <w:tcBorders>
              <w:left w:val="single" w:sz="4" w:space="0" w:color="4BACC6" w:themeColor="accent5"/>
            </w:tcBorders>
          </w:tcPr>
          <w:p w:rsidR="00075443" w:rsidRPr="00A81B6C" w:rsidRDefault="00075443" w:rsidP="00A81B6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Cs/>
                <w:color w:val="000000"/>
                <w:lang w:val="en-US"/>
              </w:rPr>
            </w:pPr>
          </w:p>
        </w:tc>
        <w:tc>
          <w:tcPr>
            <w:tcW w:w="2790" w:type="dxa"/>
            <w:gridSpan w:val="2"/>
            <w:tcBorders>
              <w:right w:val="single" w:sz="4" w:space="0" w:color="4BACC6" w:themeColor="accent5"/>
            </w:tcBorders>
            <w:noWrap/>
            <w:hideMark/>
          </w:tcPr>
          <w:p w:rsidR="00075443" w:rsidRPr="00A81B6C" w:rsidRDefault="00075443" w:rsidP="00A81B6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100/14-04-002-26W1/00</w:t>
            </w:r>
          </w:p>
        </w:tc>
      </w:tr>
    </w:tbl>
    <w:p w:rsidR="00EB4F91" w:rsidRDefault="00EB4F91" w:rsidP="00EB4F91"/>
    <w:p w:rsidR="00EB4F91" w:rsidRDefault="00EB4F91" w:rsidP="00EB4F91">
      <w:pPr>
        <w:pStyle w:val="Caption"/>
        <w:keepNext/>
      </w:pPr>
      <w:bookmarkStart w:id="5" w:name="_Toc321835392"/>
      <w:r>
        <w:t xml:space="preserve">Table </w:t>
      </w:r>
      <w:fldSimple w:instr=" SEQ Table \* ARABIC ">
        <w:r w:rsidR="0001485C">
          <w:rPr>
            <w:noProof/>
          </w:rPr>
          <w:t>2</w:t>
        </w:r>
      </w:fldSimple>
      <w:r>
        <w:t>: 7 of 34 Converted to Injectors</w:t>
      </w:r>
      <w:bookmarkEnd w:id="5"/>
    </w:p>
    <w:tbl>
      <w:tblPr>
        <w:tblStyle w:val="LightList-Accent5"/>
        <w:tblW w:w="3348" w:type="dxa"/>
        <w:tblLook w:val="04A0" w:firstRow="1" w:lastRow="0" w:firstColumn="1" w:lastColumn="0" w:noHBand="0" w:noVBand="1"/>
      </w:tblPr>
      <w:tblGrid>
        <w:gridCol w:w="3348"/>
      </w:tblGrid>
      <w:tr w:rsidR="00A81B6C" w:rsidRPr="00A81B6C" w:rsidTr="00A81B6C">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dxa"/>
            <w:noWrap/>
            <w:hideMark/>
          </w:tcPr>
          <w:p w:rsidR="00A81B6C" w:rsidRPr="00A81B6C" w:rsidRDefault="00A81B6C" w:rsidP="00A81B6C">
            <w:pPr>
              <w:rPr>
                <w:rFonts w:ascii="Calibri" w:eastAsia="Times New Roman" w:hAnsi="Calibri" w:cs="Times New Roman"/>
                <w:color w:val="000000"/>
                <w:sz w:val="28"/>
                <w:szCs w:val="28"/>
                <w:lang w:val="en-US"/>
              </w:rPr>
            </w:pPr>
            <w:r w:rsidRPr="00A81B6C">
              <w:rPr>
                <w:rFonts w:ascii="Calibri" w:eastAsia="Times New Roman" w:hAnsi="Calibri" w:cs="Times New Roman"/>
                <w:color w:val="000000"/>
                <w:sz w:val="28"/>
                <w:szCs w:val="28"/>
                <w:lang w:val="en-US"/>
              </w:rPr>
              <w:t>7 Converted to Injectors</w:t>
            </w:r>
          </w:p>
        </w:tc>
      </w:tr>
      <w:tr w:rsidR="00A81B6C" w:rsidRPr="00A81B6C" w:rsidTr="00A81B6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348"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100/07-33-001-26W1/00</w:t>
            </w:r>
          </w:p>
        </w:tc>
      </w:tr>
      <w:tr w:rsidR="00A81B6C" w:rsidRPr="00A81B6C" w:rsidTr="00A81B6C">
        <w:trPr>
          <w:trHeight w:val="300"/>
        </w:trPr>
        <w:tc>
          <w:tcPr>
            <w:cnfStyle w:val="001000000000" w:firstRow="0" w:lastRow="0" w:firstColumn="1" w:lastColumn="0" w:oddVBand="0" w:evenVBand="0" w:oddHBand="0" w:evenHBand="0" w:firstRowFirstColumn="0" w:firstRowLastColumn="0" w:lastRowFirstColumn="0" w:lastRowLastColumn="0"/>
            <w:tcW w:w="3348"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100/13-33-001-26W1/02</w:t>
            </w:r>
          </w:p>
        </w:tc>
      </w:tr>
      <w:tr w:rsidR="00A81B6C" w:rsidRPr="00A81B6C" w:rsidTr="00A81B6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348"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100/15-33-001-26W1/00</w:t>
            </w:r>
          </w:p>
        </w:tc>
      </w:tr>
      <w:tr w:rsidR="00A81B6C" w:rsidRPr="00A81B6C" w:rsidTr="00A81B6C">
        <w:trPr>
          <w:trHeight w:val="300"/>
        </w:trPr>
        <w:tc>
          <w:tcPr>
            <w:cnfStyle w:val="001000000000" w:firstRow="0" w:lastRow="0" w:firstColumn="1" w:lastColumn="0" w:oddVBand="0" w:evenVBand="0" w:oddHBand="0" w:evenHBand="0" w:firstRowFirstColumn="0" w:firstRowLastColumn="0" w:lastRowFirstColumn="0" w:lastRowLastColumn="0"/>
            <w:tcW w:w="3348"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100/13-03-002-26W1/00</w:t>
            </w:r>
          </w:p>
        </w:tc>
      </w:tr>
      <w:tr w:rsidR="00A81B6C" w:rsidRPr="00A81B6C" w:rsidTr="00A81B6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348"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100/15-03-002-26W1/00</w:t>
            </w:r>
          </w:p>
        </w:tc>
      </w:tr>
      <w:tr w:rsidR="00A81B6C" w:rsidRPr="00A81B6C" w:rsidTr="00A81B6C">
        <w:trPr>
          <w:trHeight w:val="300"/>
        </w:trPr>
        <w:tc>
          <w:tcPr>
            <w:cnfStyle w:val="001000000000" w:firstRow="0" w:lastRow="0" w:firstColumn="1" w:lastColumn="0" w:oddVBand="0" w:evenVBand="0" w:oddHBand="0" w:evenHBand="0" w:firstRowFirstColumn="0" w:firstRowLastColumn="0" w:lastRowFirstColumn="0" w:lastRowLastColumn="0"/>
            <w:tcW w:w="3348"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100/05-04-002-26W1/00</w:t>
            </w:r>
          </w:p>
        </w:tc>
      </w:tr>
      <w:tr w:rsidR="00A81B6C" w:rsidRPr="00A81B6C" w:rsidTr="00A81B6C">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100/07-04-002-26W1/00</w:t>
            </w:r>
          </w:p>
        </w:tc>
      </w:tr>
    </w:tbl>
    <w:p w:rsidR="00EB4F91" w:rsidRDefault="00EB4F91" w:rsidP="00EB4F91"/>
    <w:p w:rsidR="00626118" w:rsidRDefault="009F2F2F" w:rsidP="00EB4F91">
      <w:r>
        <w:t>Prior to Surge’s</w:t>
      </w:r>
      <w:r w:rsidR="00F73F71">
        <w:t xml:space="preserve"> a</w:t>
      </w:r>
      <w:r>
        <w:t>cquisition and activity in</w:t>
      </w:r>
      <w:r w:rsidR="004278E4">
        <w:t xml:space="preserve"> </w:t>
      </w:r>
      <w:proofErr w:type="spellStart"/>
      <w:r w:rsidR="004278E4">
        <w:t>Waskada</w:t>
      </w:r>
      <w:proofErr w:type="spellEnd"/>
      <w:r w:rsidR="004278E4">
        <w:t xml:space="preserve"> during</w:t>
      </w:r>
      <w:r>
        <w:t xml:space="preserve"> 2010</w:t>
      </w:r>
      <w:r w:rsidR="004278E4">
        <w:t>,</w:t>
      </w:r>
      <w:r>
        <w:t xml:space="preserve"> </w:t>
      </w:r>
      <w:r w:rsidR="00626118">
        <w:t xml:space="preserve">Unit No. 15 </w:t>
      </w:r>
      <w:r w:rsidR="004278E4">
        <w:t xml:space="preserve">consisted of </w:t>
      </w:r>
      <w:r w:rsidR="00626118">
        <w:t xml:space="preserve">34 producers, 7 of which were converted to injection wells with a nine spot injection pattern </w:t>
      </w:r>
      <w:r w:rsidR="00EF5F80">
        <w:t xml:space="preserve">(Figure 1).  </w:t>
      </w:r>
      <w:r w:rsidR="00626118">
        <w:t>Water injection commenced March 1987 and continued through to February 1998 when injection was halted.  Scattered injection continued through 2000 to 2002, and then again from 2005 until 2010 when all unit injectors and producing wells were shut in.</w:t>
      </w:r>
    </w:p>
    <w:p w:rsidR="00A81B6C" w:rsidRDefault="00A81B6C">
      <w:r>
        <w:br w:type="page"/>
      </w:r>
    </w:p>
    <w:p w:rsidR="00B8272B" w:rsidRDefault="00B8272B" w:rsidP="00B8272B">
      <w:pPr>
        <w:pStyle w:val="Heading2"/>
      </w:pPr>
      <w:bookmarkStart w:id="6" w:name="_Toc346117885"/>
      <w:r>
        <w:lastRenderedPageBreak/>
        <w:t>2010 Activity:</w:t>
      </w:r>
      <w:bookmarkEnd w:id="6"/>
    </w:p>
    <w:p w:rsidR="00626118" w:rsidRPr="00626118" w:rsidRDefault="00626118" w:rsidP="00626118">
      <w:r>
        <w:t>Three horizontal wells were drilled Q4 2010, and came on production in December</w:t>
      </w:r>
      <w:r w:rsidR="00EF5F80">
        <w:t xml:space="preserve"> 2010 (Figure 2)</w:t>
      </w:r>
      <w:r>
        <w:t>.</w:t>
      </w:r>
    </w:p>
    <w:p w:rsidR="00EB4F91" w:rsidRDefault="00EB4F91" w:rsidP="00EB4F91">
      <w:pPr>
        <w:keepNext/>
      </w:pPr>
      <w:r>
        <w:rPr>
          <w:noProof/>
          <w:lang w:val="en-US"/>
        </w:rPr>
        <w:drawing>
          <wp:inline distT="0" distB="0" distL="0" distR="0" wp14:anchorId="39094F22" wp14:editId="352DACAF">
            <wp:extent cx="5943600" cy="3975735"/>
            <wp:effectExtent l="19050" t="19050" r="19050" b="2476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5943600" cy="3975735"/>
                    </a:xfrm>
                    <a:prstGeom prst="rect">
                      <a:avLst/>
                    </a:prstGeom>
                    <a:ln>
                      <a:solidFill>
                        <a:schemeClr val="tx1"/>
                      </a:solidFill>
                    </a:ln>
                  </pic:spPr>
                </pic:pic>
              </a:graphicData>
            </a:graphic>
          </wp:inline>
        </w:drawing>
      </w:r>
    </w:p>
    <w:p w:rsidR="00EB4F91" w:rsidRDefault="00EB4F91" w:rsidP="00EB4F91">
      <w:pPr>
        <w:pStyle w:val="Caption"/>
      </w:pPr>
      <w:r>
        <w:t xml:space="preserve">Figure </w:t>
      </w:r>
      <w:fldSimple w:instr=" SEQ Figure \* ARABIC ">
        <w:r w:rsidR="0001485C">
          <w:rPr>
            <w:noProof/>
          </w:rPr>
          <w:t>2</w:t>
        </w:r>
      </w:fldSimple>
      <w:r>
        <w:t xml:space="preserve">: 3 Hz (2010 </w:t>
      </w:r>
      <w:proofErr w:type="gramStart"/>
      <w:r>
        <w:t>On</w:t>
      </w:r>
      <w:proofErr w:type="gramEnd"/>
      <w:r>
        <w:t xml:space="preserve"> Prod)</w:t>
      </w:r>
    </w:p>
    <w:p w:rsidR="00EB4F91" w:rsidRDefault="00EB4F91" w:rsidP="00EB4F91">
      <w:pPr>
        <w:pStyle w:val="Caption"/>
        <w:keepNext/>
      </w:pPr>
      <w:bookmarkStart w:id="7" w:name="_Toc321835393"/>
      <w:r>
        <w:t xml:space="preserve">Table </w:t>
      </w:r>
      <w:fldSimple w:instr=" SEQ Table \* ARABIC ">
        <w:r w:rsidR="0001485C">
          <w:rPr>
            <w:noProof/>
          </w:rPr>
          <w:t>3</w:t>
        </w:r>
      </w:fldSimple>
      <w:r>
        <w:t xml:space="preserve">: 3 Hz (2010 </w:t>
      </w:r>
      <w:proofErr w:type="gramStart"/>
      <w:r>
        <w:t>On</w:t>
      </w:r>
      <w:proofErr w:type="gramEnd"/>
      <w:r>
        <w:t xml:space="preserve"> Prod)</w:t>
      </w:r>
      <w:bookmarkEnd w:id="7"/>
    </w:p>
    <w:tbl>
      <w:tblPr>
        <w:tblStyle w:val="LightList-Accent5"/>
        <w:tblW w:w="2538" w:type="dxa"/>
        <w:tblLook w:val="04A0" w:firstRow="1" w:lastRow="0" w:firstColumn="1" w:lastColumn="0" w:noHBand="0" w:noVBand="1"/>
      </w:tblPr>
      <w:tblGrid>
        <w:gridCol w:w="2538"/>
      </w:tblGrid>
      <w:tr w:rsidR="00A81B6C" w:rsidRPr="00A81B6C" w:rsidTr="00A81B6C">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538" w:type="dxa"/>
            <w:noWrap/>
            <w:hideMark/>
          </w:tcPr>
          <w:p w:rsidR="00A81B6C" w:rsidRPr="00A81B6C" w:rsidRDefault="00A81B6C" w:rsidP="00A81B6C">
            <w:pPr>
              <w:rPr>
                <w:rFonts w:ascii="Calibri" w:eastAsia="Times New Roman" w:hAnsi="Calibri" w:cs="Times New Roman"/>
                <w:color w:val="000000"/>
                <w:sz w:val="28"/>
                <w:szCs w:val="28"/>
                <w:lang w:val="en-US"/>
              </w:rPr>
            </w:pPr>
            <w:r w:rsidRPr="00A81B6C">
              <w:rPr>
                <w:rFonts w:ascii="Calibri" w:eastAsia="Times New Roman" w:hAnsi="Calibri" w:cs="Times New Roman"/>
                <w:color w:val="000000"/>
                <w:sz w:val="28"/>
                <w:szCs w:val="28"/>
                <w:lang w:val="en-US"/>
              </w:rPr>
              <w:t>3 Hz (2010 On Prod)</w:t>
            </w:r>
          </w:p>
        </w:tc>
      </w:tr>
      <w:tr w:rsidR="00A81B6C" w:rsidRPr="00A81B6C" w:rsidTr="00A81B6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38"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102/09-03-002-26W1/00</w:t>
            </w:r>
          </w:p>
        </w:tc>
      </w:tr>
      <w:tr w:rsidR="00A81B6C" w:rsidRPr="00A81B6C" w:rsidTr="00A81B6C">
        <w:trPr>
          <w:trHeight w:val="300"/>
        </w:trPr>
        <w:tc>
          <w:tcPr>
            <w:cnfStyle w:val="001000000000" w:firstRow="0" w:lastRow="0" w:firstColumn="1" w:lastColumn="0" w:oddVBand="0" w:evenVBand="0" w:oddHBand="0" w:evenHBand="0" w:firstRowFirstColumn="0" w:firstRowLastColumn="0" w:lastRowFirstColumn="0" w:lastRowLastColumn="0"/>
            <w:tcW w:w="2538"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103/09-03-002-26W1/00</w:t>
            </w:r>
          </w:p>
        </w:tc>
      </w:tr>
      <w:tr w:rsidR="00A81B6C" w:rsidRPr="00A81B6C" w:rsidTr="00A81B6C">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538"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102/04-04-002-26W1/00</w:t>
            </w:r>
          </w:p>
        </w:tc>
      </w:tr>
    </w:tbl>
    <w:p w:rsidR="00EB4F91" w:rsidRDefault="00EB4F91" w:rsidP="00EB4F91"/>
    <w:p w:rsidR="00EF5F80" w:rsidRDefault="00EF5F80" w:rsidP="00EB4F91"/>
    <w:p w:rsidR="00B8272B" w:rsidRDefault="00B8272B" w:rsidP="00B8272B">
      <w:pPr>
        <w:pStyle w:val="Heading2"/>
      </w:pPr>
      <w:bookmarkStart w:id="8" w:name="_Toc346117886"/>
      <w:r>
        <w:t>2011 Activity:</w:t>
      </w:r>
      <w:bookmarkEnd w:id="8"/>
    </w:p>
    <w:p w:rsidR="00EF5F80" w:rsidRPr="00EF5F80" w:rsidRDefault="00EF5F80" w:rsidP="00EF5F80">
      <w:r>
        <w:t xml:space="preserve">Nine more horizontal wells were drilled and came on production in 2011.  Figure 3 shows the three horizontal wells </w:t>
      </w:r>
      <w:r w:rsidR="00586153">
        <w:t>from</w:t>
      </w:r>
      <w:r>
        <w:t xml:space="preserve"> 2010 with the nine horizontal wells from 2011.  </w:t>
      </w:r>
    </w:p>
    <w:p w:rsidR="00EB4F91" w:rsidRDefault="007D1F46" w:rsidP="00EB4F91">
      <w:pPr>
        <w:keepNext/>
      </w:pPr>
      <w:r>
        <w:rPr>
          <w:noProof/>
          <w:lang w:val="en-US"/>
        </w:rPr>
        <w:lastRenderedPageBreak/>
        <w:drawing>
          <wp:inline distT="0" distB="0" distL="0" distR="0" wp14:anchorId="34468D8B" wp14:editId="11B0CA6A">
            <wp:extent cx="5943600" cy="3975735"/>
            <wp:effectExtent l="19050" t="19050" r="19050" b="2476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5943600" cy="3975735"/>
                    </a:xfrm>
                    <a:prstGeom prst="rect">
                      <a:avLst/>
                    </a:prstGeom>
                    <a:ln>
                      <a:solidFill>
                        <a:schemeClr val="tx1"/>
                      </a:solidFill>
                    </a:ln>
                  </pic:spPr>
                </pic:pic>
              </a:graphicData>
            </a:graphic>
          </wp:inline>
        </w:drawing>
      </w:r>
    </w:p>
    <w:p w:rsidR="00EB4F91" w:rsidRDefault="00EB4F91" w:rsidP="00EB4F91">
      <w:pPr>
        <w:pStyle w:val="Caption"/>
      </w:pPr>
      <w:r>
        <w:t xml:space="preserve">Figure </w:t>
      </w:r>
      <w:fldSimple w:instr=" SEQ Figure \* ARABIC ">
        <w:r w:rsidR="0001485C">
          <w:rPr>
            <w:noProof/>
          </w:rPr>
          <w:t>3</w:t>
        </w:r>
      </w:fldSimple>
      <w:r>
        <w:t xml:space="preserve">: 9 Hz (2011 </w:t>
      </w:r>
      <w:proofErr w:type="gramStart"/>
      <w:r>
        <w:t>On</w:t>
      </w:r>
      <w:proofErr w:type="gramEnd"/>
      <w:r>
        <w:t xml:space="preserve"> Prod)</w:t>
      </w:r>
      <w:r w:rsidR="007D1F46">
        <w:t xml:space="preserve"> and 1 </w:t>
      </w:r>
      <w:proofErr w:type="spellStart"/>
      <w:r w:rsidR="007D1F46">
        <w:t>Vert</w:t>
      </w:r>
      <w:proofErr w:type="spellEnd"/>
      <w:r w:rsidR="007D1F46">
        <w:t xml:space="preserve"> Disposal</w:t>
      </w:r>
    </w:p>
    <w:p w:rsidR="00C57C3E" w:rsidRPr="00C57C3E" w:rsidRDefault="00C57C3E" w:rsidP="00C57C3E">
      <w:r>
        <w:t>The two horizontal wells in 16-03 came on production Q3 of 2011, and the other 7 horizontal wells came on production through Q4 of 2011.</w:t>
      </w:r>
      <w:r w:rsidR="003C5140">
        <w:t xml:space="preserve">  The planned battery facility at 16-03-002-26W1 received approval and was commission</w:t>
      </w:r>
      <w:r w:rsidR="00586153">
        <w:t>ed</w:t>
      </w:r>
      <w:r w:rsidR="003C5140">
        <w:t xml:space="preserve"> </w:t>
      </w:r>
      <w:r w:rsidR="007E26E7">
        <w:t>Q4 2011.</w:t>
      </w:r>
    </w:p>
    <w:p w:rsidR="00EB4F91" w:rsidRDefault="00EB4F91" w:rsidP="00EB4F91">
      <w:pPr>
        <w:pStyle w:val="Caption"/>
        <w:keepNext/>
      </w:pPr>
      <w:bookmarkStart w:id="9" w:name="_Toc321835394"/>
      <w:r>
        <w:t xml:space="preserve">Table </w:t>
      </w:r>
      <w:fldSimple w:instr=" SEQ Table \* ARABIC ">
        <w:r w:rsidR="0001485C">
          <w:rPr>
            <w:noProof/>
          </w:rPr>
          <w:t>4</w:t>
        </w:r>
      </w:fldSimple>
      <w:r>
        <w:t xml:space="preserve">: </w:t>
      </w:r>
      <w:r w:rsidR="007D1F46">
        <w:t>2011 Activity</w:t>
      </w:r>
      <w:bookmarkEnd w:id="9"/>
    </w:p>
    <w:tbl>
      <w:tblPr>
        <w:tblStyle w:val="LightList-Accent5"/>
        <w:tblW w:w="5328" w:type="dxa"/>
        <w:tblLook w:val="04A0" w:firstRow="1" w:lastRow="0" w:firstColumn="1" w:lastColumn="0" w:noHBand="0" w:noVBand="1"/>
      </w:tblPr>
      <w:tblGrid>
        <w:gridCol w:w="2535"/>
        <w:gridCol w:w="236"/>
        <w:gridCol w:w="2557"/>
      </w:tblGrid>
      <w:tr w:rsidR="00A81B6C" w:rsidRPr="00A81B6C" w:rsidTr="00A81B6C">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535" w:type="dxa"/>
            <w:noWrap/>
            <w:hideMark/>
          </w:tcPr>
          <w:p w:rsidR="00A81B6C" w:rsidRPr="00A81B6C" w:rsidRDefault="00A81B6C" w:rsidP="00A81B6C">
            <w:pPr>
              <w:rPr>
                <w:rFonts w:ascii="Calibri" w:eastAsia="Times New Roman" w:hAnsi="Calibri" w:cs="Times New Roman"/>
                <w:color w:val="000000"/>
                <w:sz w:val="28"/>
                <w:szCs w:val="28"/>
                <w:lang w:val="en-US"/>
              </w:rPr>
            </w:pPr>
            <w:r w:rsidRPr="00A81B6C">
              <w:rPr>
                <w:rFonts w:ascii="Calibri" w:eastAsia="Times New Roman" w:hAnsi="Calibri" w:cs="Times New Roman"/>
                <w:color w:val="000000"/>
                <w:sz w:val="28"/>
                <w:szCs w:val="28"/>
                <w:lang w:val="en-US"/>
              </w:rPr>
              <w:t>2011 Activity</w:t>
            </w:r>
          </w:p>
        </w:tc>
        <w:tc>
          <w:tcPr>
            <w:tcW w:w="2793" w:type="dxa"/>
            <w:gridSpan w:val="2"/>
            <w:noWrap/>
            <w:hideMark/>
          </w:tcPr>
          <w:p w:rsidR="00A81B6C" w:rsidRPr="00A81B6C" w:rsidRDefault="00A81B6C" w:rsidP="00A81B6C">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8"/>
                <w:szCs w:val="28"/>
                <w:lang w:val="en-US"/>
              </w:rPr>
            </w:pPr>
          </w:p>
        </w:tc>
      </w:tr>
      <w:tr w:rsidR="00A81B6C" w:rsidRPr="00A81B6C" w:rsidTr="00A81B6C">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535" w:type="dxa"/>
            <w:shd w:val="clear" w:color="auto" w:fill="92CDDC" w:themeFill="accent5" w:themeFillTint="99"/>
            <w:noWrap/>
            <w:hideMark/>
          </w:tcPr>
          <w:p w:rsidR="00A81B6C" w:rsidRPr="00A81B6C" w:rsidRDefault="00A81B6C" w:rsidP="00A81B6C">
            <w:pPr>
              <w:jc w:val="center"/>
              <w:rPr>
                <w:rFonts w:ascii="Calibri" w:eastAsia="Times New Roman" w:hAnsi="Calibri" w:cs="Times New Roman"/>
                <w:color w:val="000000"/>
                <w:lang w:val="en-US"/>
              </w:rPr>
            </w:pPr>
            <w:r w:rsidRPr="00A81B6C">
              <w:rPr>
                <w:rFonts w:ascii="Calibri" w:eastAsia="Times New Roman" w:hAnsi="Calibri" w:cs="Times New Roman"/>
                <w:color w:val="000000"/>
                <w:lang w:val="en-US"/>
              </w:rPr>
              <w:t>9 Hz (2011 On Prod)</w:t>
            </w:r>
          </w:p>
        </w:tc>
        <w:tc>
          <w:tcPr>
            <w:tcW w:w="236" w:type="dxa"/>
            <w:tcBorders>
              <w:right w:val="single" w:sz="4" w:space="0" w:color="4BACC6" w:themeColor="accent5"/>
            </w:tcBorders>
            <w:shd w:val="clear" w:color="auto" w:fill="92CDDC" w:themeFill="accent5" w:themeFillTint="99"/>
            <w:noWrap/>
            <w:hideMark/>
          </w:tcPr>
          <w:p w:rsidR="00A81B6C" w:rsidRPr="00A81B6C" w:rsidRDefault="00A81B6C" w:rsidP="00A81B6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lang w:val="en-US"/>
              </w:rPr>
            </w:pPr>
          </w:p>
        </w:tc>
        <w:tc>
          <w:tcPr>
            <w:tcW w:w="2557" w:type="dxa"/>
            <w:tcBorders>
              <w:left w:val="single" w:sz="4" w:space="0" w:color="4BACC6" w:themeColor="accent5"/>
            </w:tcBorders>
            <w:shd w:val="clear" w:color="auto" w:fill="92CDDC" w:themeFill="accent5" w:themeFillTint="99"/>
          </w:tcPr>
          <w:p w:rsidR="00A81B6C" w:rsidRPr="00A81B6C" w:rsidRDefault="00A81B6C" w:rsidP="00A81B6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lang w:val="en-US"/>
              </w:rPr>
            </w:pPr>
            <w:r w:rsidRPr="00A81B6C">
              <w:rPr>
                <w:rFonts w:ascii="Calibri" w:eastAsia="Times New Roman" w:hAnsi="Calibri" w:cs="Times New Roman"/>
                <w:b/>
                <w:bCs/>
                <w:color w:val="000000"/>
                <w:lang w:val="en-US"/>
              </w:rPr>
              <w:t xml:space="preserve">1 </w:t>
            </w:r>
            <w:proofErr w:type="spellStart"/>
            <w:r w:rsidRPr="00A81B6C">
              <w:rPr>
                <w:rFonts w:ascii="Calibri" w:eastAsia="Times New Roman" w:hAnsi="Calibri" w:cs="Times New Roman"/>
                <w:b/>
                <w:bCs/>
                <w:color w:val="000000"/>
                <w:lang w:val="en-US"/>
              </w:rPr>
              <w:t>Vert</w:t>
            </w:r>
            <w:proofErr w:type="spellEnd"/>
            <w:r w:rsidRPr="00A81B6C">
              <w:rPr>
                <w:rFonts w:ascii="Calibri" w:eastAsia="Times New Roman" w:hAnsi="Calibri" w:cs="Times New Roman"/>
                <w:b/>
                <w:bCs/>
                <w:color w:val="000000"/>
                <w:lang w:val="en-US"/>
              </w:rPr>
              <w:t xml:space="preserve"> </w:t>
            </w:r>
            <w:proofErr w:type="spellStart"/>
            <w:r w:rsidRPr="00A81B6C">
              <w:rPr>
                <w:rFonts w:ascii="Calibri" w:eastAsia="Times New Roman" w:hAnsi="Calibri" w:cs="Times New Roman"/>
                <w:b/>
                <w:bCs/>
                <w:color w:val="000000"/>
                <w:lang w:val="en-US"/>
              </w:rPr>
              <w:t>Dispsoal</w:t>
            </w:r>
            <w:proofErr w:type="spellEnd"/>
          </w:p>
        </w:tc>
      </w:tr>
      <w:tr w:rsidR="00A81B6C" w:rsidRPr="00A81B6C" w:rsidTr="00A81B6C">
        <w:trPr>
          <w:trHeight w:val="315"/>
        </w:trPr>
        <w:tc>
          <w:tcPr>
            <w:cnfStyle w:val="001000000000" w:firstRow="0" w:lastRow="0" w:firstColumn="1" w:lastColumn="0" w:oddVBand="0" w:evenVBand="0" w:oddHBand="0" w:evenHBand="0" w:firstRowFirstColumn="0" w:firstRowLastColumn="0" w:lastRowFirstColumn="0" w:lastRowLastColumn="0"/>
            <w:tcW w:w="2535"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102/04-03-002-26W1/00</w:t>
            </w:r>
          </w:p>
        </w:tc>
        <w:tc>
          <w:tcPr>
            <w:tcW w:w="236" w:type="dxa"/>
            <w:tcBorders>
              <w:right w:val="single" w:sz="4" w:space="0" w:color="4BACC6" w:themeColor="accent5"/>
            </w:tcBorders>
            <w:noWrap/>
            <w:hideMark/>
          </w:tcPr>
          <w:p w:rsidR="00A81B6C" w:rsidRPr="00A81B6C" w:rsidRDefault="00A81B6C" w:rsidP="00A81B6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p>
        </w:tc>
        <w:tc>
          <w:tcPr>
            <w:tcW w:w="2557" w:type="dxa"/>
            <w:tcBorders>
              <w:left w:val="single" w:sz="4" w:space="0" w:color="4BACC6" w:themeColor="accent5"/>
            </w:tcBorders>
          </w:tcPr>
          <w:p w:rsidR="00A81B6C" w:rsidRPr="00A81B6C" w:rsidRDefault="00A81B6C" w:rsidP="00A81B6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r w:rsidRPr="00A81B6C">
              <w:rPr>
                <w:rFonts w:ascii="Calibri" w:eastAsia="Times New Roman" w:hAnsi="Calibri" w:cs="Times New Roman"/>
                <w:color w:val="000000"/>
                <w:lang w:val="en-US"/>
              </w:rPr>
              <w:t>105/16-03-002-26W1/00</w:t>
            </w:r>
          </w:p>
        </w:tc>
      </w:tr>
      <w:tr w:rsidR="00075443" w:rsidRPr="00A81B6C" w:rsidTr="0007544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35" w:type="dxa"/>
            <w:noWrap/>
            <w:hideMark/>
          </w:tcPr>
          <w:p w:rsidR="00075443" w:rsidRPr="00A81B6C" w:rsidRDefault="00075443"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103/04-03-002-26W1/00</w:t>
            </w:r>
          </w:p>
        </w:tc>
        <w:tc>
          <w:tcPr>
            <w:tcW w:w="236" w:type="dxa"/>
            <w:tcBorders>
              <w:right w:val="single" w:sz="4" w:space="0" w:color="4BACC6" w:themeColor="accent5"/>
            </w:tcBorders>
            <w:noWrap/>
            <w:hideMark/>
          </w:tcPr>
          <w:p w:rsidR="00075443" w:rsidRPr="00A81B6C" w:rsidRDefault="00075443" w:rsidP="00A81B6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rPr>
            </w:pPr>
          </w:p>
        </w:tc>
        <w:tc>
          <w:tcPr>
            <w:tcW w:w="2557" w:type="dxa"/>
            <w:vMerge w:val="restart"/>
            <w:tcBorders>
              <w:left w:val="single" w:sz="4" w:space="0" w:color="4BACC6" w:themeColor="accent5"/>
              <w:right w:val="nil"/>
            </w:tcBorders>
          </w:tcPr>
          <w:p w:rsidR="00075443" w:rsidRPr="00A81B6C" w:rsidRDefault="00075443" w:rsidP="00A81B6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rPr>
            </w:pPr>
          </w:p>
        </w:tc>
      </w:tr>
      <w:tr w:rsidR="00075443" w:rsidRPr="00A81B6C" w:rsidTr="00075443">
        <w:trPr>
          <w:trHeight w:val="300"/>
        </w:trPr>
        <w:tc>
          <w:tcPr>
            <w:cnfStyle w:val="001000000000" w:firstRow="0" w:lastRow="0" w:firstColumn="1" w:lastColumn="0" w:oddVBand="0" w:evenVBand="0" w:oddHBand="0" w:evenHBand="0" w:firstRowFirstColumn="0" w:firstRowLastColumn="0" w:lastRowFirstColumn="0" w:lastRowLastColumn="0"/>
            <w:tcW w:w="2535" w:type="dxa"/>
            <w:noWrap/>
            <w:hideMark/>
          </w:tcPr>
          <w:p w:rsidR="00075443" w:rsidRPr="00A81B6C" w:rsidRDefault="00075443"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102/12-03-002-26W1/00</w:t>
            </w:r>
          </w:p>
        </w:tc>
        <w:tc>
          <w:tcPr>
            <w:tcW w:w="236" w:type="dxa"/>
            <w:tcBorders>
              <w:right w:val="single" w:sz="4" w:space="0" w:color="4BACC6" w:themeColor="accent5"/>
            </w:tcBorders>
            <w:noWrap/>
            <w:hideMark/>
          </w:tcPr>
          <w:p w:rsidR="00075443" w:rsidRPr="00A81B6C" w:rsidRDefault="00075443" w:rsidP="00A81B6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p>
        </w:tc>
        <w:tc>
          <w:tcPr>
            <w:tcW w:w="2557" w:type="dxa"/>
            <w:vMerge/>
            <w:tcBorders>
              <w:left w:val="single" w:sz="4" w:space="0" w:color="4BACC6" w:themeColor="accent5"/>
              <w:right w:val="nil"/>
            </w:tcBorders>
          </w:tcPr>
          <w:p w:rsidR="00075443" w:rsidRPr="00A81B6C" w:rsidRDefault="00075443" w:rsidP="00A81B6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p>
        </w:tc>
      </w:tr>
      <w:tr w:rsidR="00075443" w:rsidRPr="00A81B6C" w:rsidTr="0007544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35" w:type="dxa"/>
            <w:noWrap/>
            <w:hideMark/>
          </w:tcPr>
          <w:p w:rsidR="00075443" w:rsidRPr="00A81B6C" w:rsidRDefault="00075443"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103/12-03-002-26W1/00</w:t>
            </w:r>
          </w:p>
        </w:tc>
        <w:tc>
          <w:tcPr>
            <w:tcW w:w="236" w:type="dxa"/>
            <w:tcBorders>
              <w:right w:val="single" w:sz="4" w:space="0" w:color="4BACC6" w:themeColor="accent5"/>
            </w:tcBorders>
            <w:noWrap/>
            <w:hideMark/>
          </w:tcPr>
          <w:p w:rsidR="00075443" w:rsidRPr="00A81B6C" w:rsidRDefault="00075443" w:rsidP="00A81B6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rPr>
            </w:pPr>
          </w:p>
        </w:tc>
        <w:tc>
          <w:tcPr>
            <w:tcW w:w="2557" w:type="dxa"/>
            <w:vMerge/>
            <w:tcBorders>
              <w:left w:val="single" w:sz="4" w:space="0" w:color="4BACC6" w:themeColor="accent5"/>
              <w:right w:val="nil"/>
            </w:tcBorders>
          </w:tcPr>
          <w:p w:rsidR="00075443" w:rsidRPr="00A81B6C" w:rsidRDefault="00075443" w:rsidP="00A81B6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rPr>
            </w:pPr>
          </w:p>
        </w:tc>
      </w:tr>
      <w:tr w:rsidR="00075443" w:rsidRPr="00A81B6C" w:rsidTr="00075443">
        <w:trPr>
          <w:trHeight w:val="300"/>
        </w:trPr>
        <w:tc>
          <w:tcPr>
            <w:cnfStyle w:val="001000000000" w:firstRow="0" w:lastRow="0" w:firstColumn="1" w:lastColumn="0" w:oddVBand="0" w:evenVBand="0" w:oddHBand="0" w:evenHBand="0" w:firstRowFirstColumn="0" w:firstRowLastColumn="0" w:lastRowFirstColumn="0" w:lastRowLastColumn="0"/>
            <w:tcW w:w="2535" w:type="dxa"/>
            <w:noWrap/>
            <w:hideMark/>
          </w:tcPr>
          <w:p w:rsidR="00075443" w:rsidRPr="00A81B6C" w:rsidRDefault="00075443"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104/12-03-002-26W1/00</w:t>
            </w:r>
          </w:p>
        </w:tc>
        <w:tc>
          <w:tcPr>
            <w:tcW w:w="236" w:type="dxa"/>
            <w:tcBorders>
              <w:right w:val="single" w:sz="4" w:space="0" w:color="4BACC6" w:themeColor="accent5"/>
            </w:tcBorders>
            <w:noWrap/>
            <w:hideMark/>
          </w:tcPr>
          <w:p w:rsidR="00075443" w:rsidRPr="00A81B6C" w:rsidRDefault="00075443" w:rsidP="00A81B6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p>
        </w:tc>
        <w:tc>
          <w:tcPr>
            <w:tcW w:w="2557" w:type="dxa"/>
            <w:vMerge/>
            <w:tcBorders>
              <w:left w:val="single" w:sz="4" w:space="0" w:color="4BACC6" w:themeColor="accent5"/>
              <w:right w:val="nil"/>
            </w:tcBorders>
          </w:tcPr>
          <w:p w:rsidR="00075443" w:rsidRPr="00A81B6C" w:rsidRDefault="00075443" w:rsidP="00A81B6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p>
        </w:tc>
      </w:tr>
      <w:tr w:rsidR="00075443" w:rsidRPr="00A81B6C" w:rsidTr="0007544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35" w:type="dxa"/>
            <w:noWrap/>
            <w:hideMark/>
          </w:tcPr>
          <w:p w:rsidR="00075443" w:rsidRPr="00A81B6C" w:rsidRDefault="00075443"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102/13-03-002-26W1/00</w:t>
            </w:r>
          </w:p>
        </w:tc>
        <w:tc>
          <w:tcPr>
            <w:tcW w:w="236" w:type="dxa"/>
            <w:tcBorders>
              <w:right w:val="single" w:sz="4" w:space="0" w:color="4BACC6" w:themeColor="accent5"/>
            </w:tcBorders>
            <w:noWrap/>
            <w:hideMark/>
          </w:tcPr>
          <w:p w:rsidR="00075443" w:rsidRPr="00A81B6C" w:rsidRDefault="00075443" w:rsidP="00A81B6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rPr>
            </w:pPr>
          </w:p>
        </w:tc>
        <w:tc>
          <w:tcPr>
            <w:tcW w:w="2557" w:type="dxa"/>
            <w:vMerge/>
            <w:tcBorders>
              <w:left w:val="single" w:sz="4" w:space="0" w:color="4BACC6" w:themeColor="accent5"/>
              <w:right w:val="nil"/>
            </w:tcBorders>
          </w:tcPr>
          <w:p w:rsidR="00075443" w:rsidRPr="00A81B6C" w:rsidRDefault="00075443" w:rsidP="00A81B6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rPr>
            </w:pPr>
          </w:p>
        </w:tc>
      </w:tr>
      <w:tr w:rsidR="00075443" w:rsidRPr="00A81B6C" w:rsidTr="00075443">
        <w:trPr>
          <w:trHeight w:val="300"/>
        </w:trPr>
        <w:tc>
          <w:tcPr>
            <w:cnfStyle w:val="001000000000" w:firstRow="0" w:lastRow="0" w:firstColumn="1" w:lastColumn="0" w:oddVBand="0" w:evenVBand="0" w:oddHBand="0" w:evenHBand="0" w:firstRowFirstColumn="0" w:firstRowLastColumn="0" w:lastRowFirstColumn="0" w:lastRowLastColumn="0"/>
            <w:tcW w:w="2535" w:type="dxa"/>
            <w:noWrap/>
            <w:hideMark/>
          </w:tcPr>
          <w:p w:rsidR="00075443" w:rsidRPr="00A81B6C" w:rsidRDefault="00075443"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103/13-03-002-26W1/00</w:t>
            </w:r>
          </w:p>
        </w:tc>
        <w:tc>
          <w:tcPr>
            <w:tcW w:w="236" w:type="dxa"/>
            <w:tcBorders>
              <w:right w:val="single" w:sz="4" w:space="0" w:color="4BACC6" w:themeColor="accent5"/>
            </w:tcBorders>
            <w:noWrap/>
            <w:hideMark/>
          </w:tcPr>
          <w:p w:rsidR="00075443" w:rsidRPr="00A81B6C" w:rsidRDefault="00075443" w:rsidP="00A81B6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p>
        </w:tc>
        <w:tc>
          <w:tcPr>
            <w:tcW w:w="2557" w:type="dxa"/>
            <w:vMerge/>
            <w:tcBorders>
              <w:left w:val="single" w:sz="4" w:space="0" w:color="4BACC6" w:themeColor="accent5"/>
              <w:right w:val="nil"/>
            </w:tcBorders>
          </w:tcPr>
          <w:p w:rsidR="00075443" w:rsidRPr="00A81B6C" w:rsidRDefault="00075443" w:rsidP="00A81B6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p>
        </w:tc>
      </w:tr>
      <w:tr w:rsidR="00075443" w:rsidRPr="00A81B6C" w:rsidTr="0007544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35" w:type="dxa"/>
            <w:noWrap/>
            <w:hideMark/>
          </w:tcPr>
          <w:p w:rsidR="00075443" w:rsidRPr="00A81B6C" w:rsidRDefault="00075443"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102/16-03-002-26W1/00</w:t>
            </w:r>
          </w:p>
        </w:tc>
        <w:tc>
          <w:tcPr>
            <w:tcW w:w="236" w:type="dxa"/>
            <w:tcBorders>
              <w:right w:val="single" w:sz="4" w:space="0" w:color="4BACC6" w:themeColor="accent5"/>
            </w:tcBorders>
            <w:noWrap/>
            <w:hideMark/>
          </w:tcPr>
          <w:p w:rsidR="00075443" w:rsidRPr="00A81B6C" w:rsidRDefault="00075443" w:rsidP="00A81B6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rPr>
            </w:pPr>
          </w:p>
        </w:tc>
        <w:tc>
          <w:tcPr>
            <w:tcW w:w="2557" w:type="dxa"/>
            <w:vMerge/>
            <w:tcBorders>
              <w:left w:val="single" w:sz="4" w:space="0" w:color="4BACC6" w:themeColor="accent5"/>
              <w:right w:val="nil"/>
            </w:tcBorders>
          </w:tcPr>
          <w:p w:rsidR="00075443" w:rsidRPr="00A81B6C" w:rsidRDefault="00075443" w:rsidP="00A81B6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rPr>
            </w:pPr>
          </w:p>
        </w:tc>
      </w:tr>
      <w:tr w:rsidR="00075443" w:rsidRPr="00A81B6C" w:rsidTr="00075443">
        <w:trPr>
          <w:trHeight w:val="315"/>
        </w:trPr>
        <w:tc>
          <w:tcPr>
            <w:cnfStyle w:val="001000000000" w:firstRow="0" w:lastRow="0" w:firstColumn="1" w:lastColumn="0" w:oddVBand="0" w:evenVBand="0" w:oddHBand="0" w:evenHBand="0" w:firstRowFirstColumn="0" w:firstRowLastColumn="0" w:lastRowFirstColumn="0" w:lastRowLastColumn="0"/>
            <w:tcW w:w="2535" w:type="dxa"/>
            <w:noWrap/>
            <w:hideMark/>
          </w:tcPr>
          <w:p w:rsidR="00075443" w:rsidRPr="00A81B6C" w:rsidRDefault="00075443"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103/16-03-002-26W1/00</w:t>
            </w:r>
          </w:p>
        </w:tc>
        <w:tc>
          <w:tcPr>
            <w:tcW w:w="236" w:type="dxa"/>
            <w:tcBorders>
              <w:right w:val="single" w:sz="4" w:space="0" w:color="4BACC6" w:themeColor="accent5"/>
            </w:tcBorders>
            <w:noWrap/>
            <w:hideMark/>
          </w:tcPr>
          <w:p w:rsidR="00075443" w:rsidRPr="00A81B6C" w:rsidRDefault="00075443" w:rsidP="00A81B6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p>
        </w:tc>
        <w:tc>
          <w:tcPr>
            <w:tcW w:w="2557" w:type="dxa"/>
            <w:vMerge/>
            <w:tcBorders>
              <w:left w:val="single" w:sz="4" w:space="0" w:color="4BACC6" w:themeColor="accent5"/>
              <w:bottom w:val="nil"/>
              <w:right w:val="nil"/>
            </w:tcBorders>
          </w:tcPr>
          <w:p w:rsidR="00075443" w:rsidRPr="00A81B6C" w:rsidRDefault="00075443" w:rsidP="00A81B6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rPr>
            </w:pPr>
          </w:p>
        </w:tc>
      </w:tr>
    </w:tbl>
    <w:p w:rsidR="00EB4F91" w:rsidRDefault="00EB4F91" w:rsidP="00EB4F91"/>
    <w:p w:rsidR="00C57C3E" w:rsidRDefault="00C57C3E" w:rsidP="00EB4F91"/>
    <w:p w:rsidR="0063738C" w:rsidRPr="00C57C3E" w:rsidRDefault="00B8272B" w:rsidP="0063738C">
      <w:pPr>
        <w:pStyle w:val="Heading2"/>
      </w:pPr>
      <w:bookmarkStart w:id="10" w:name="_Toc346117887"/>
      <w:r>
        <w:lastRenderedPageBreak/>
        <w:t>2012 Activity:</w:t>
      </w:r>
      <w:bookmarkEnd w:id="10"/>
    </w:p>
    <w:p w:rsidR="0061184E" w:rsidRDefault="00C40E24" w:rsidP="0061184E">
      <w:pPr>
        <w:keepNext/>
      </w:pPr>
      <w:r>
        <w:rPr>
          <w:noProof/>
          <w:lang w:val="en-US"/>
        </w:rPr>
        <w:drawing>
          <wp:inline distT="0" distB="0" distL="0" distR="0" wp14:anchorId="465211D5" wp14:editId="5583039A">
            <wp:extent cx="5943600" cy="4239260"/>
            <wp:effectExtent l="19050" t="19050" r="19050" b="2794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3600" cy="4239260"/>
                    </a:xfrm>
                    <a:prstGeom prst="rect">
                      <a:avLst/>
                    </a:prstGeom>
                    <a:ln>
                      <a:solidFill>
                        <a:schemeClr val="tx1"/>
                      </a:solidFill>
                    </a:ln>
                  </pic:spPr>
                </pic:pic>
              </a:graphicData>
            </a:graphic>
          </wp:inline>
        </w:drawing>
      </w:r>
    </w:p>
    <w:p w:rsidR="001F4AB1" w:rsidRDefault="0061184E" w:rsidP="0061184E">
      <w:pPr>
        <w:pStyle w:val="Caption"/>
      </w:pPr>
      <w:r>
        <w:t xml:space="preserve">Figure </w:t>
      </w:r>
      <w:fldSimple w:instr=" SEQ Figure \* ARABIC ">
        <w:r w:rsidR="0001485C">
          <w:rPr>
            <w:noProof/>
          </w:rPr>
          <w:t>4</w:t>
        </w:r>
      </w:fldSimple>
      <w:r>
        <w:t xml:space="preserve">: 7 Hz (2012 </w:t>
      </w:r>
      <w:proofErr w:type="gramStart"/>
      <w:r>
        <w:t>On</w:t>
      </w:r>
      <w:proofErr w:type="gramEnd"/>
      <w:r>
        <w:t xml:space="preserve"> Prod) </w:t>
      </w:r>
    </w:p>
    <w:p w:rsidR="0063738C" w:rsidRDefault="0063738C" w:rsidP="0063738C">
      <w:r>
        <w:t>Figure 4 shows the same wells as figure 3 with the addition of the 7 horizontal wells (</w:t>
      </w:r>
      <w:r w:rsidR="00D9574E">
        <w:t>in pink</w:t>
      </w:r>
      <w:r>
        <w:t xml:space="preserve">) that </w:t>
      </w:r>
      <w:r w:rsidR="00D9574E">
        <w:t xml:space="preserve">came on in </w:t>
      </w:r>
      <w:r>
        <w:t>2012</w:t>
      </w:r>
      <w:r w:rsidR="00BE0C48">
        <w:t xml:space="preserve"> (Table 5)</w:t>
      </w:r>
      <w:r>
        <w:t xml:space="preserve">.  Four of </w:t>
      </w:r>
      <w:r w:rsidR="00BE0C48">
        <w:t>these wells</w:t>
      </w:r>
      <w:r>
        <w:t xml:space="preserve"> were rig released in Q4 of 2011 </w:t>
      </w:r>
      <w:r w:rsidR="00BE0C48">
        <w:t xml:space="preserve">– </w:t>
      </w:r>
      <w:r>
        <w:t>the two wells in 09-04 and the two wells in 12-04.</w:t>
      </w:r>
      <w:r w:rsidR="00A16AA0">
        <w:t xml:space="preserve"> </w:t>
      </w:r>
      <w:r w:rsidR="00D9574E">
        <w:t xml:space="preserve">Current average pool production </w:t>
      </w:r>
      <w:r w:rsidR="00A81B6C">
        <w:t xml:space="preserve">up until October 2012 is </w:t>
      </w:r>
      <w:r w:rsidR="00C40E24">
        <w:t>about 300</w:t>
      </w:r>
      <w:r w:rsidR="00A81B6C">
        <w:t xml:space="preserve"> </w:t>
      </w:r>
      <w:proofErr w:type="spellStart"/>
      <w:r w:rsidR="00A81B6C">
        <w:t>bbls</w:t>
      </w:r>
      <w:proofErr w:type="spellEnd"/>
      <w:r w:rsidR="00A81B6C">
        <w:t xml:space="preserve">/d of oil and 700 </w:t>
      </w:r>
      <w:proofErr w:type="spellStart"/>
      <w:r w:rsidR="00A81B6C">
        <w:t>bbls</w:t>
      </w:r>
      <w:proofErr w:type="spellEnd"/>
      <w:r w:rsidR="00A81B6C">
        <w:t>/d of water.</w:t>
      </w:r>
    </w:p>
    <w:p w:rsidR="00546670" w:rsidRDefault="00546670" w:rsidP="00546670">
      <w:pPr>
        <w:pStyle w:val="Caption"/>
        <w:keepNext/>
      </w:pPr>
      <w:bookmarkStart w:id="11" w:name="_Toc321835395"/>
      <w:r>
        <w:t xml:space="preserve">Table </w:t>
      </w:r>
      <w:fldSimple w:instr=" SEQ Table \* ARABIC ">
        <w:r w:rsidR="0001485C">
          <w:rPr>
            <w:noProof/>
          </w:rPr>
          <w:t>5</w:t>
        </w:r>
      </w:fldSimple>
      <w:r>
        <w:t>: 2012 Activity</w:t>
      </w:r>
      <w:bookmarkEnd w:id="11"/>
    </w:p>
    <w:tbl>
      <w:tblPr>
        <w:tblStyle w:val="LightList-Accent5"/>
        <w:tblW w:w="2985" w:type="dxa"/>
        <w:tblLook w:val="04A0" w:firstRow="1" w:lastRow="0" w:firstColumn="1" w:lastColumn="0" w:noHBand="0" w:noVBand="1"/>
      </w:tblPr>
      <w:tblGrid>
        <w:gridCol w:w="2985"/>
      </w:tblGrid>
      <w:tr w:rsidR="00A81B6C" w:rsidRPr="00A81B6C" w:rsidTr="00A81B6C">
        <w:trPr>
          <w:cnfStyle w:val="100000000000" w:firstRow="1" w:lastRow="0" w:firstColumn="0" w:lastColumn="0" w:oddVBand="0" w:evenVBand="0" w:oddHBand="0"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2985" w:type="dxa"/>
            <w:noWrap/>
            <w:hideMark/>
          </w:tcPr>
          <w:p w:rsidR="00A81B6C" w:rsidRPr="00A81B6C" w:rsidRDefault="00A81B6C" w:rsidP="00A81B6C">
            <w:pPr>
              <w:rPr>
                <w:rFonts w:ascii="Calibri" w:eastAsia="Times New Roman" w:hAnsi="Calibri" w:cs="Times New Roman"/>
                <w:color w:val="000000"/>
                <w:sz w:val="28"/>
                <w:szCs w:val="28"/>
                <w:lang w:val="en-US"/>
              </w:rPr>
            </w:pPr>
            <w:r w:rsidRPr="00A81B6C">
              <w:rPr>
                <w:rFonts w:ascii="Calibri" w:eastAsia="Times New Roman" w:hAnsi="Calibri" w:cs="Times New Roman"/>
                <w:color w:val="000000"/>
                <w:sz w:val="28"/>
                <w:szCs w:val="28"/>
                <w:lang w:val="en-US"/>
              </w:rPr>
              <w:t>2012 Activity</w:t>
            </w:r>
          </w:p>
        </w:tc>
      </w:tr>
      <w:tr w:rsidR="00A81B6C" w:rsidRPr="00A81B6C" w:rsidTr="00A81B6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85" w:type="dxa"/>
            <w:shd w:val="clear" w:color="auto" w:fill="92CDDC" w:themeFill="accent5" w:themeFillTint="99"/>
            <w:noWrap/>
            <w:hideMark/>
          </w:tcPr>
          <w:p w:rsidR="00A81B6C" w:rsidRPr="00A81B6C" w:rsidRDefault="00A81B6C" w:rsidP="00A81B6C">
            <w:pPr>
              <w:rPr>
                <w:rFonts w:ascii="Calibri" w:eastAsia="Times New Roman" w:hAnsi="Calibri" w:cs="Times New Roman"/>
                <w:color w:val="000000"/>
                <w:lang w:val="en-US"/>
              </w:rPr>
            </w:pPr>
            <w:r w:rsidRPr="00A81B6C">
              <w:rPr>
                <w:rFonts w:ascii="Calibri" w:eastAsia="Times New Roman" w:hAnsi="Calibri" w:cs="Times New Roman"/>
                <w:color w:val="000000"/>
                <w:lang w:val="en-US"/>
              </w:rPr>
              <w:t>7 Hz (2012 On Prod)</w:t>
            </w:r>
          </w:p>
        </w:tc>
      </w:tr>
      <w:tr w:rsidR="00A81B6C" w:rsidRPr="00A81B6C" w:rsidTr="00A81B6C">
        <w:trPr>
          <w:trHeight w:val="315"/>
        </w:trPr>
        <w:tc>
          <w:tcPr>
            <w:cnfStyle w:val="001000000000" w:firstRow="0" w:lastRow="0" w:firstColumn="1" w:lastColumn="0" w:oddVBand="0" w:evenVBand="0" w:oddHBand="0" w:evenHBand="0" w:firstRowFirstColumn="0" w:firstRowLastColumn="0" w:lastRowFirstColumn="0" w:lastRowLastColumn="0"/>
            <w:tcW w:w="2985"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102/09-04-002-26W1</w:t>
            </w:r>
          </w:p>
        </w:tc>
      </w:tr>
      <w:tr w:rsidR="00A81B6C" w:rsidRPr="00A81B6C" w:rsidTr="00A81B6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85"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103/09-04-002-26W1</w:t>
            </w:r>
          </w:p>
        </w:tc>
      </w:tr>
      <w:tr w:rsidR="00A81B6C" w:rsidRPr="00A81B6C" w:rsidTr="00A81B6C">
        <w:trPr>
          <w:trHeight w:val="315"/>
        </w:trPr>
        <w:tc>
          <w:tcPr>
            <w:cnfStyle w:val="001000000000" w:firstRow="0" w:lastRow="0" w:firstColumn="1" w:lastColumn="0" w:oddVBand="0" w:evenVBand="0" w:oddHBand="0" w:evenHBand="0" w:firstRowFirstColumn="0" w:firstRowLastColumn="0" w:lastRowFirstColumn="0" w:lastRowLastColumn="0"/>
            <w:tcW w:w="2985"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103/12-04-002-26W1</w:t>
            </w:r>
          </w:p>
        </w:tc>
      </w:tr>
      <w:tr w:rsidR="00A81B6C" w:rsidRPr="00A81B6C" w:rsidTr="00A81B6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85"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102/12-04-002-26W1</w:t>
            </w:r>
          </w:p>
        </w:tc>
      </w:tr>
      <w:tr w:rsidR="00A81B6C" w:rsidRPr="00A81B6C" w:rsidTr="00A81B6C">
        <w:trPr>
          <w:trHeight w:val="300"/>
        </w:trPr>
        <w:tc>
          <w:tcPr>
            <w:cnfStyle w:val="001000000000" w:firstRow="0" w:lastRow="0" w:firstColumn="1" w:lastColumn="0" w:oddVBand="0" w:evenVBand="0" w:oddHBand="0" w:evenHBand="0" w:firstRowFirstColumn="0" w:firstRowLastColumn="0" w:lastRowFirstColumn="0" w:lastRowLastColumn="0"/>
            <w:tcW w:w="2985"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102/05-04-002-26W1</w:t>
            </w:r>
          </w:p>
        </w:tc>
      </w:tr>
      <w:tr w:rsidR="00A81B6C" w:rsidRPr="00A81B6C" w:rsidTr="00A81B6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85"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103/05-04-002-26W1</w:t>
            </w:r>
          </w:p>
        </w:tc>
      </w:tr>
      <w:tr w:rsidR="00A81B6C" w:rsidRPr="00A81B6C" w:rsidTr="00A81B6C">
        <w:trPr>
          <w:trHeight w:val="315"/>
        </w:trPr>
        <w:tc>
          <w:tcPr>
            <w:cnfStyle w:val="001000000000" w:firstRow="0" w:lastRow="0" w:firstColumn="1" w:lastColumn="0" w:oddVBand="0" w:evenVBand="0" w:oddHBand="0" w:evenHBand="0" w:firstRowFirstColumn="0" w:firstRowLastColumn="0" w:lastRowFirstColumn="0" w:lastRowLastColumn="0"/>
            <w:tcW w:w="2985"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104/05-04-002-26W1</w:t>
            </w:r>
          </w:p>
        </w:tc>
      </w:tr>
    </w:tbl>
    <w:p w:rsidR="004278E4" w:rsidRDefault="004278E4" w:rsidP="0061184E">
      <w:r>
        <w:lastRenderedPageBreak/>
        <w:t>Surge has obtained pressures in the Lower Am</w:t>
      </w:r>
      <w:r w:rsidR="00911F9A">
        <w:t xml:space="preserve">aranth </w:t>
      </w:r>
      <w:proofErr w:type="gramStart"/>
      <w:r w:rsidR="00911F9A">
        <w:t>A</w:t>
      </w:r>
      <w:proofErr w:type="gramEnd"/>
      <w:r w:rsidR="00911F9A">
        <w:t xml:space="preserve"> Pool from wells: 105/16-</w:t>
      </w:r>
      <w:r w:rsidR="00E17578">
        <w:t>0</w:t>
      </w:r>
      <w:r w:rsidR="00911F9A">
        <w:t>3</w:t>
      </w:r>
      <w:r w:rsidR="00E17578">
        <w:t xml:space="preserve">-002-002-26W1, 103/09-04-002-26W1 and 103/12-04-002-26W1 </w:t>
      </w:r>
      <w:r w:rsidR="00911F9A">
        <w:t xml:space="preserve">that range between 8,300 to 10,300 </w:t>
      </w:r>
      <w:proofErr w:type="spellStart"/>
      <w:r w:rsidR="00911F9A">
        <w:t>kPa</w:t>
      </w:r>
      <w:proofErr w:type="spellEnd"/>
      <w:r w:rsidR="00911F9A">
        <w:t>. These pressures are at or near the or</w:t>
      </w:r>
      <w:r w:rsidR="00E17578">
        <w:t xml:space="preserve">iginal pool pressure of 8,650 </w:t>
      </w:r>
      <w:proofErr w:type="spellStart"/>
      <w:r w:rsidR="00E17578">
        <w:t>kPa</w:t>
      </w:r>
      <w:proofErr w:type="spellEnd"/>
      <w:r w:rsidR="00911F9A">
        <w:t xml:space="preserve"> and well above the estimated bubble point pressure of</w:t>
      </w:r>
      <w:r w:rsidR="00E17578">
        <w:t xml:space="preserve"> 4,200 </w:t>
      </w:r>
      <w:proofErr w:type="spellStart"/>
      <w:r w:rsidR="00E17578">
        <w:t>kPa</w:t>
      </w:r>
      <w:proofErr w:type="spellEnd"/>
      <w:r w:rsidR="00293EA9">
        <w:t xml:space="preserve">.  </w:t>
      </w:r>
      <w:r w:rsidR="00911F9A">
        <w:t xml:space="preserve">Surge </w:t>
      </w:r>
      <w:r w:rsidR="005E5C10">
        <w:t xml:space="preserve">believes these higher pressures may be due to regional </w:t>
      </w:r>
      <w:proofErr w:type="spellStart"/>
      <w:r w:rsidR="005E5C10">
        <w:t>acquifer</w:t>
      </w:r>
      <w:proofErr w:type="spellEnd"/>
      <w:r w:rsidR="005E5C10">
        <w:t xml:space="preserve"> expansion combined with the lower permeability and limited drainage of the pool itself. </w:t>
      </w:r>
    </w:p>
    <w:p w:rsidR="00D77D65" w:rsidRDefault="00D77D65" w:rsidP="0061184E"/>
    <w:p w:rsidR="005E5C10" w:rsidRDefault="00B8272B" w:rsidP="00453FC2">
      <w:pPr>
        <w:pStyle w:val="Heading2"/>
      </w:pPr>
      <w:bookmarkStart w:id="12" w:name="_Toc346117888"/>
      <w:r>
        <w:t>2013 Activity:</w:t>
      </w:r>
      <w:bookmarkEnd w:id="12"/>
    </w:p>
    <w:p w:rsidR="00447FA7" w:rsidRDefault="00447FA7" w:rsidP="00D77D65">
      <w:r>
        <w:t xml:space="preserve">Surge plans to restart the injection of water into the Lower Amaranth </w:t>
      </w:r>
      <w:proofErr w:type="gramStart"/>
      <w:r>
        <w:t>A</w:t>
      </w:r>
      <w:proofErr w:type="gramEnd"/>
      <w:r>
        <w:t xml:space="preserve"> Pool through a small scale pilot or test using existing horizontal wells. The pilot is planned to start in Q1 of 2013 in section 3. </w:t>
      </w:r>
      <w:r w:rsidR="00A271CF">
        <w:t xml:space="preserve">The preliminary design is to convert 103/13-03-002-26W1/00 and 102/12-03-002-26W1/00 horizontal wells to water injector wells. </w:t>
      </w:r>
    </w:p>
    <w:p w:rsidR="00794F26" w:rsidRDefault="000045D7" w:rsidP="00D77D65">
      <w:r>
        <w:t>In</w:t>
      </w:r>
      <w:r w:rsidR="0057198A">
        <w:t xml:space="preserve"> Q1</w:t>
      </w:r>
      <w:r>
        <w:t>, Surge started field</w:t>
      </w:r>
      <w:r w:rsidR="00453FC2">
        <w:t xml:space="preserve"> installation of the fiberglass water injection pipeline and did some </w:t>
      </w:r>
      <w:r>
        <w:t>facility</w:t>
      </w:r>
      <w:r w:rsidR="00453FC2">
        <w:t xml:space="preserve"> modifications for water injection. </w:t>
      </w:r>
      <w:r w:rsidR="0079190E">
        <w:t xml:space="preserve">Surge </w:t>
      </w:r>
      <w:r w:rsidR="00453FC2">
        <w:t>also received approval</w:t>
      </w:r>
      <w:r w:rsidR="0079190E">
        <w:t xml:space="preserve"> to convert the 103/13-03-002-26W1/00 and 102/12-03-002-26W1/00 into water injectors.</w:t>
      </w:r>
    </w:p>
    <w:p w:rsidR="0079190E" w:rsidRDefault="0079190E" w:rsidP="00D77D65">
      <w:r>
        <w:t xml:space="preserve">Surge’s go forward plan for the rest of 2013 is to extend the </w:t>
      </w:r>
      <w:proofErr w:type="spellStart"/>
      <w:r>
        <w:t>waterflood</w:t>
      </w:r>
      <w:proofErr w:type="spellEnd"/>
      <w:r>
        <w:t xml:space="preserve"> to include 102/09-03-002-26W1/00 </w:t>
      </w:r>
      <w:r w:rsidR="000F3296">
        <w:t>in Q3.</w:t>
      </w:r>
      <w:bookmarkStart w:id="13" w:name="_GoBack"/>
      <w:bookmarkEnd w:id="13"/>
    </w:p>
    <w:p w:rsidR="00A271CF" w:rsidRDefault="007122EC" w:rsidP="00D77D65">
      <w:r>
        <w:t xml:space="preserve">As the results from the </w:t>
      </w:r>
      <w:proofErr w:type="spellStart"/>
      <w:r>
        <w:t>waterflood</w:t>
      </w:r>
      <w:proofErr w:type="spellEnd"/>
      <w:r>
        <w:t xml:space="preserve"> come in, Surge will </w:t>
      </w:r>
      <w:r w:rsidR="00B027E8">
        <w:t>continue</w:t>
      </w:r>
      <w:r>
        <w:t xml:space="preserve"> with some analytical reservoir work and more detailed modeling to support the water injection pilot and the economics for pool wide horizontal injection.</w:t>
      </w:r>
    </w:p>
    <w:p w:rsidR="009A4B33" w:rsidRDefault="009A4B33" w:rsidP="00D77D65">
      <w:r>
        <w:t>The hor</w:t>
      </w:r>
      <w:r w:rsidR="00402DFA">
        <w:t>izontal water injection convert</w:t>
      </w:r>
      <w:r>
        <w:t>s</w:t>
      </w:r>
      <w:r w:rsidR="000045D7">
        <w:t xml:space="preserve"> for 2013</w:t>
      </w:r>
      <w:r>
        <w:t xml:space="preserve"> are outlined in dark blue in figure 5.</w:t>
      </w:r>
    </w:p>
    <w:p w:rsidR="00F65FAF" w:rsidRPr="00D77D65" w:rsidRDefault="00F65FAF" w:rsidP="00D77D65"/>
    <w:p w:rsidR="002A1AA1" w:rsidRDefault="009A4B33" w:rsidP="002A1AA1">
      <w:pPr>
        <w:keepNext/>
      </w:pPr>
      <w:r>
        <w:rPr>
          <w:noProof/>
          <w:lang w:val="en-US"/>
        </w:rPr>
        <w:lastRenderedPageBreak/>
        <w:drawing>
          <wp:inline distT="0" distB="0" distL="0" distR="0" wp14:anchorId="1E2E0204" wp14:editId="66100979">
            <wp:extent cx="6200775" cy="4343400"/>
            <wp:effectExtent l="19050" t="19050" r="28575" b="1905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6206214" cy="4347210"/>
                    </a:xfrm>
                    <a:prstGeom prst="rect">
                      <a:avLst/>
                    </a:prstGeom>
                    <a:ln>
                      <a:solidFill>
                        <a:schemeClr val="tx1"/>
                      </a:solidFill>
                    </a:ln>
                  </pic:spPr>
                </pic:pic>
              </a:graphicData>
            </a:graphic>
          </wp:inline>
        </w:drawing>
      </w:r>
    </w:p>
    <w:p w:rsidR="002A1AA1" w:rsidRDefault="002A1AA1" w:rsidP="002A1AA1">
      <w:pPr>
        <w:pStyle w:val="Caption"/>
      </w:pPr>
      <w:r>
        <w:t xml:space="preserve">Figure </w:t>
      </w:r>
      <w:fldSimple w:instr=" SEQ Figure \* ARABIC ">
        <w:r w:rsidR="0001485C">
          <w:rPr>
            <w:noProof/>
          </w:rPr>
          <w:t>5</w:t>
        </w:r>
      </w:fldSimple>
      <w:r>
        <w:t>: 2013 Activity</w:t>
      </w:r>
    </w:p>
    <w:p w:rsidR="002A1AA1" w:rsidRDefault="002A1AA1" w:rsidP="002A1AA1">
      <w:pPr>
        <w:pStyle w:val="Caption"/>
        <w:keepNext/>
      </w:pPr>
      <w:bookmarkStart w:id="14" w:name="_Toc321835396"/>
      <w:r>
        <w:t xml:space="preserve">Table </w:t>
      </w:r>
      <w:fldSimple w:instr=" SEQ Table \* ARABIC ">
        <w:r w:rsidR="0001485C">
          <w:rPr>
            <w:noProof/>
          </w:rPr>
          <w:t>6</w:t>
        </w:r>
      </w:fldSimple>
      <w:r>
        <w:t>: 2013 Activity</w:t>
      </w:r>
      <w:bookmarkEnd w:id="14"/>
    </w:p>
    <w:tbl>
      <w:tblPr>
        <w:tblStyle w:val="LightList-Accent5"/>
        <w:tblW w:w="2535" w:type="dxa"/>
        <w:tblLook w:val="04A0" w:firstRow="1" w:lastRow="0" w:firstColumn="1" w:lastColumn="0" w:noHBand="0" w:noVBand="1"/>
      </w:tblPr>
      <w:tblGrid>
        <w:gridCol w:w="2535"/>
      </w:tblGrid>
      <w:tr w:rsidR="00C40E24" w:rsidRPr="00C40E24" w:rsidTr="00C40E24">
        <w:trPr>
          <w:cnfStyle w:val="100000000000" w:firstRow="1" w:lastRow="0" w:firstColumn="0" w:lastColumn="0" w:oddVBand="0" w:evenVBand="0" w:oddHBand="0"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2535" w:type="dxa"/>
            <w:noWrap/>
            <w:hideMark/>
          </w:tcPr>
          <w:p w:rsidR="00C40E24" w:rsidRPr="00C40E24" w:rsidRDefault="00C40E24" w:rsidP="00C40E24">
            <w:pPr>
              <w:rPr>
                <w:rFonts w:ascii="Calibri" w:eastAsia="Times New Roman" w:hAnsi="Calibri" w:cs="Times New Roman"/>
                <w:color w:val="000000"/>
                <w:sz w:val="28"/>
                <w:szCs w:val="28"/>
                <w:lang w:val="en-US"/>
              </w:rPr>
            </w:pPr>
            <w:r w:rsidRPr="00C40E24">
              <w:rPr>
                <w:rFonts w:ascii="Calibri" w:eastAsia="Times New Roman" w:hAnsi="Calibri" w:cs="Times New Roman"/>
                <w:color w:val="000000"/>
                <w:sz w:val="28"/>
                <w:szCs w:val="28"/>
                <w:lang w:val="en-US"/>
              </w:rPr>
              <w:t>2013 Activity</w:t>
            </w:r>
          </w:p>
        </w:tc>
      </w:tr>
      <w:tr w:rsidR="00C40E24" w:rsidRPr="00C40E24" w:rsidTr="00C40E2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35" w:type="dxa"/>
            <w:shd w:val="clear" w:color="auto" w:fill="92CDDC" w:themeFill="accent5" w:themeFillTint="99"/>
            <w:noWrap/>
            <w:hideMark/>
          </w:tcPr>
          <w:p w:rsidR="00C40E24" w:rsidRPr="00C40E24" w:rsidRDefault="00C40E24" w:rsidP="00C40E24">
            <w:pPr>
              <w:rPr>
                <w:rFonts w:ascii="Calibri" w:eastAsia="Times New Roman" w:hAnsi="Calibri" w:cs="Times New Roman"/>
                <w:color w:val="000000"/>
                <w:lang w:val="en-US"/>
              </w:rPr>
            </w:pPr>
            <w:r w:rsidRPr="00C40E24">
              <w:rPr>
                <w:rFonts w:ascii="Calibri" w:eastAsia="Times New Roman" w:hAnsi="Calibri" w:cs="Times New Roman"/>
                <w:color w:val="000000"/>
                <w:lang w:val="en-US"/>
              </w:rPr>
              <w:t>3 Inj. Conversions</w:t>
            </w:r>
          </w:p>
        </w:tc>
      </w:tr>
      <w:tr w:rsidR="00C40E24" w:rsidRPr="00C40E24" w:rsidTr="00C40E24">
        <w:trPr>
          <w:trHeight w:val="315"/>
        </w:trPr>
        <w:tc>
          <w:tcPr>
            <w:cnfStyle w:val="001000000000" w:firstRow="0" w:lastRow="0" w:firstColumn="1" w:lastColumn="0" w:oddVBand="0" w:evenVBand="0" w:oddHBand="0" w:evenHBand="0" w:firstRowFirstColumn="0" w:firstRowLastColumn="0" w:lastRowFirstColumn="0" w:lastRowLastColumn="0"/>
            <w:tcW w:w="2535" w:type="dxa"/>
            <w:noWrap/>
            <w:hideMark/>
          </w:tcPr>
          <w:p w:rsidR="00C40E24" w:rsidRPr="00C40E24" w:rsidRDefault="00C40E24" w:rsidP="00C40E24">
            <w:pPr>
              <w:rPr>
                <w:rFonts w:ascii="Calibri" w:eastAsia="Times New Roman" w:hAnsi="Calibri" w:cs="Times New Roman"/>
                <w:b w:val="0"/>
                <w:color w:val="000000"/>
                <w:lang w:val="en-US"/>
              </w:rPr>
            </w:pPr>
            <w:r w:rsidRPr="00C40E24">
              <w:rPr>
                <w:rFonts w:ascii="Calibri" w:eastAsia="Times New Roman" w:hAnsi="Calibri" w:cs="Times New Roman"/>
                <w:b w:val="0"/>
                <w:color w:val="000000"/>
                <w:lang w:val="en-US"/>
              </w:rPr>
              <w:t>103/13-03-002-26W1/00</w:t>
            </w:r>
          </w:p>
        </w:tc>
      </w:tr>
      <w:tr w:rsidR="00C40E24" w:rsidRPr="00C40E24" w:rsidTr="00C40E2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35" w:type="dxa"/>
            <w:noWrap/>
            <w:hideMark/>
          </w:tcPr>
          <w:p w:rsidR="00C40E24" w:rsidRPr="00C40E24" w:rsidRDefault="00C40E24" w:rsidP="00C40E24">
            <w:pPr>
              <w:rPr>
                <w:rFonts w:ascii="Calibri" w:eastAsia="Times New Roman" w:hAnsi="Calibri" w:cs="Times New Roman"/>
                <w:b w:val="0"/>
                <w:color w:val="000000"/>
                <w:lang w:val="en-US"/>
              </w:rPr>
            </w:pPr>
            <w:r w:rsidRPr="00C40E24">
              <w:rPr>
                <w:rFonts w:ascii="Calibri" w:eastAsia="Times New Roman" w:hAnsi="Calibri" w:cs="Times New Roman"/>
                <w:b w:val="0"/>
                <w:color w:val="000000"/>
                <w:lang w:val="en-US"/>
              </w:rPr>
              <w:t>102/12-03-002-26W1/00</w:t>
            </w:r>
          </w:p>
        </w:tc>
      </w:tr>
      <w:tr w:rsidR="00C40E24" w:rsidRPr="00C40E24" w:rsidTr="00C40E24">
        <w:trPr>
          <w:trHeight w:val="315"/>
        </w:trPr>
        <w:tc>
          <w:tcPr>
            <w:cnfStyle w:val="001000000000" w:firstRow="0" w:lastRow="0" w:firstColumn="1" w:lastColumn="0" w:oddVBand="0" w:evenVBand="0" w:oddHBand="0" w:evenHBand="0" w:firstRowFirstColumn="0" w:firstRowLastColumn="0" w:lastRowFirstColumn="0" w:lastRowLastColumn="0"/>
            <w:tcW w:w="2535" w:type="dxa"/>
            <w:noWrap/>
            <w:hideMark/>
          </w:tcPr>
          <w:p w:rsidR="00C40E24" w:rsidRPr="00C40E24" w:rsidRDefault="00C40E24" w:rsidP="00C40E24">
            <w:pPr>
              <w:rPr>
                <w:rFonts w:ascii="Calibri" w:eastAsia="Times New Roman" w:hAnsi="Calibri" w:cs="Times New Roman"/>
                <w:b w:val="0"/>
                <w:color w:val="000000"/>
                <w:lang w:val="en-US"/>
              </w:rPr>
            </w:pPr>
            <w:r w:rsidRPr="00C40E24">
              <w:rPr>
                <w:rFonts w:ascii="Calibri" w:eastAsia="Times New Roman" w:hAnsi="Calibri" w:cs="Times New Roman"/>
                <w:b w:val="0"/>
                <w:color w:val="000000"/>
                <w:lang w:val="en-US"/>
              </w:rPr>
              <w:t>102/09-03-002-26W1/00</w:t>
            </w:r>
          </w:p>
        </w:tc>
      </w:tr>
    </w:tbl>
    <w:p w:rsidR="002A1AA1" w:rsidRDefault="002A1AA1" w:rsidP="002A1AA1"/>
    <w:p w:rsidR="00402DFA" w:rsidRDefault="00402DFA" w:rsidP="009F5AE7">
      <w:pPr>
        <w:pStyle w:val="Heading2"/>
      </w:pPr>
      <w:bookmarkStart w:id="15" w:name="_Toc346117889"/>
      <w:r>
        <w:t>Planned 2014 Activity:</w:t>
      </w:r>
      <w:bookmarkEnd w:id="15"/>
    </w:p>
    <w:p w:rsidR="00402DFA" w:rsidRDefault="00B027E8" w:rsidP="00402DFA">
      <w:r>
        <w:t xml:space="preserve">In 2014, </w:t>
      </w:r>
      <w:r w:rsidR="00402DFA">
        <w:t>Surge plans</w:t>
      </w:r>
      <w:r w:rsidR="00F367E4">
        <w:t xml:space="preserve"> to extend the </w:t>
      </w:r>
      <w:proofErr w:type="spellStart"/>
      <w:r w:rsidR="00F367E4">
        <w:t>waterflood</w:t>
      </w:r>
      <w:proofErr w:type="spellEnd"/>
      <w:r w:rsidR="00F367E4">
        <w:t xml:space="preserve"> to include section 4.</w:t>
      </w:r>
    </w:p>
    <w:p w:rsidR="00B2165E" w:rsidRPr="00402DFA" w:rsidRDefault="00B2165E" w:rsidP="00B2165E">
      <w:pPr>
        <w:pStyle w:val="Caption"/>
      </w:pPr>
    </w:p>
    <w:p w:rsidR="00F64CCD" w:rsidRDefault="00F64CCD">
      <w:r>
        <w:br w:type="page"/>
      </w:r>
    </w:p>
    <w:p w:rsidR="00F64CCD" w:rsidRDefault="00F64CCD" w:rsidP="00F64CCD">
      <w:pPr>
        <w:pStyle w:val="Heading1"/>
      </w:pPr>
      <w:bookmarkStart w:id="16" w:name="_Toc346117890"/>
      <w:r>
        <w:lastRenderedPageBreak/>
        <w:t>Production</w:t>
      </w:r>
      <w:bookmarkEnd w:id="16"/>
    </w:p>
    <w:p w:rsidR="00586153" w:rsidRDefault="00787076" w:rsidP="00586153">
      <w:pPr>
        <w:keepNext/>
      </w:pPr>
      <w:r>
        <w:rPr>
          <w:noProof/>
          <w:lang w:val="en-US"/>
        </w:rPr>
        <w:drawing>
          <wp:inline distT="0" distB="0" distL="0" distR="0" wp14:anchorId="5BD39662" wp14:editId="4524F6C6">
            <wp:extent cx="5943600" cy="3872230"/>
            <wp:effectExtent l="19050" t="19050" r="19050" b="139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943600" cy="3872230"/>
                    </a:xfrm>
                    <a:prstGeom prst="rect">
                      <a:avLst/>
                    </a:prstGeom>
                    <a:ln>
                      <a:solidFill>
                        <a:schemeClr val="tx1"/>
                      </a:solidFill>
                    </a:ln>
                  </pic:spPr>
                </pic:pic>
              </a:graphicData>
            </a:graphic>
          </wp:inline>
        </w:drawing>
      </w:r>
    </w:p>
    <w:p w:rsidR="00FD581C" w:rsidRDefault="00586153" w:rsidP="00586153">
      <w:pPr>
        <w:pStyle w:val="Caption"/>
      </w:pPr>
      <w:r>
        <w:t xml:space="preserve">Figure </w:t>
      </w:r>
      <w:fldSimple w:instr=" SEQ Figure \* ARABIC ">
        <w:r w:rsidR="0001485C">
          <w:rPr>
            <w:noProof/>
          </w:rPr>
          <w:t>6</w:t>
        </w:r>
      </w:fldSimple>
      <w:r>
        <w:t xml:space="preserve">: </w:t>
      </w:r>
      <w:proofErr w:type="spellStart"/>
      <w:r>
        <w:t>Waskada</w:t>
      </w:r>
      <w:proofErr w:type="spellEnd"/>
      <w:r>
        <w:t xml:space="preserve"> Unit 15 Production from October 1982 to October 201</w:t>
      </w:r>
      <w:r w:rsidR="00DD2B94">
        <w:t>2</w:t>
      </w:r>
    </w:p>
    <w:p w:rsidR="00586153" w:rsidRPr="00586153" w:rsidRDefault="00586153" w:rsidP="00586153">
      <w:r>
        <w:t>Figure 6 above shows Unit 15’s group production</w:t>
      </w:r>
      <w:r w:rsidR="00E24C62">
        <w:t xml:space="preserve"> up until October 2012</w:t>
      </w:r>
      <w:r>
        <w:t xml:space="preserve">, and table 7 below </w:t>
      </w:r>
      <w:r w:rsidR="001A3514">
        <w:t xml:space="preserve">zooms in on the public </w:t>
      </w:r>
      <w:r>
        <w:t>production for 201</w:t>
      </w:r>
      <w:r w:rsidR="00E24C62">
        <w:t>2</w:t>
      </w:r>
      <w:r>
        <w:t xml:space="preserve"> only.</w:t>
      </w:r>
    </w:p>
    <w:p w:rsidR="00586153" w:rsidRDefault="00586153" w:rsidP="00586153">
      <w:pPr>
        <w:pStyle w:val="Caption"/>
        <w:keepNext/>
      </w:pPr>
      <w:bookmarkStart w:id="17" w:name="_Toc321835397"/>
      <w:r>
        <w:t xml:space="preserve">Table </w:t>
      </w:r>
      <w:fldSimple w:instr=" SEQ Table \* ARABIC ">
        <w:r w:rsidR="0001485C">
          <w:rPr>
            <w:noProof/>
          </w:rPr>
          <w:t>7</w:t>
        </w:r>
      </w:fldSimple>
      <w:r>
        <w:t xml:space="preserve">: </w:t>
      </w:r>
      <w:proofErr w:type="spellStart"/>
      <w:r>
        <w:t>Waskada</w:t>
      </w:r>
      <w:proofErr w:type="spellEnd"/>
      <w:r>
        <w:t xml:space="preserve"> Unit 15 Production from January 201</w:t>
      </w:r>
      <w:r w:rsidR="00DD2B94">
        <w:t>2</w:t>
      </w:r>
      <w:r>
        <w:t xml:space="preserve"> to October 201</w:t>
      </w:r>
      <w:bookmarkEnd w:id="17"/>
      <w:r w:rsidR="00DD2B94">
        <w:t>2</w:t>
      </w:r>
    </w:p>
    <w:p w:rsidR="00586153" w:rsidRPr="00586153" w:rsidRDefault="00DD2B94" w:rsidP="00586153">
      <w:r>
        <w:rPr>
          <w:noProof/>
          <w:lang w:val="en-US"/>
        </w:rPr>
        <w:drawing>
          <wp:inline distT="0" distB="0" distL="0" distR="0" wp14:anchorId="6B9508A4" wp14:editId="4F796EBE">
            <wp:extent cx="4818743" cy="1843066"/>
            <wp:effectExtent l="0" t="0" r="1270" b="508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4817461" cy="1842576"/>
                    </a:xfrm>
                    <a:prstGeom prst="rect">
                      <a:avLst/>
                    </a:prstGeom>
                  </pic:spPr>
                </pic:pic>
              </a:graphicData>
            </a:graphic>
          </wp:inline>
        </w:drawing>
      </w:r>
    </w:p>
    <w:p w:rsidR="00F64CCD" w:rsidRDefault="00F64CCD">
      <w:pPr>
        <w:rPr>
          <w:rFonts w:asciiTheme="majorHAnsi" w:eastAsiaTheme="majorEastAsia" w:hAnsiTheme="majorHAnsi" w:cstheme="majorBidi"/>
          <w:b/>
          <w:bCs/>
          <w:color w:val="365F91" w:themeColor="accent1" w:themeShade="BF"/>
          <w:sz w:val="28"/>
          <w:szCs w:val="28"/>
        </w:rPr>
      </w:pPr>
      <w:r>
        <w:br w:type="page"/>
      </w:r>
    </w:p>
    <w:p w:rsidR="00F64CCD" w:rsidRDefault="00F64CCD" w:rsidP="00F64CCD">
      <w:pPr>
        <w:pStyle w:val="Heading1"/>
      </w:pPr>
      <w:bookmarkStart w:id="18" w:name="_Toc346117891"/>
      <w:r>
        <w:lastRenderedPageBreak/>
        <w:t>Conclusions</w:t>
      </w:r>
      <w:bookmarkEnd w:id="18"/>
    </w:p>
    <w:p w:rsidR="00AA50A8" w:rsidRDefault="00F64CCD" w:rsidP="00F64CCD">
      <w:r>
        <w:t xml:space="preserve">From 2010 until the end of 2011, </w:t>
      </w:r>
      <w:r w:rsidR="000D3559">
        <w:t>twelve (</w:t>
      </w:r>
      <w:r>
        <w:t>12</w:t>
      </w:r>
      <w:r w:rsidR="000D3559">
        <w:t>)</w:t>
      </w:r>
      <w:r>
        <w:t xml:space="preserve"> horizontal producers</w:t>
      </w:r>
      <w:r w:rsidR="00AA50A8">
        <w:t xml:space="preserve"> were</w:t>
      </w:r>
      <w:r>
        <w:t xml:space="preserve"> drilled in </w:t>
      </w:r>
      <w:proofErr w:type="spellStart"/>
      <w:r>
        <w:t>Waskada</w:t>
      </w:r>
      <w:proofErr w:type="spellEnd"/>
      <w:r>
        <w:t xml:space="preserve"> Unit 15, and a new unit battery </w:t>
      </w:r>
      <w:r w:rsidR="00AA50A8">
        <w:t>was</w:t>
      </w:r>
      <w:r>
        <w:t xml:space="preserve"> built at 16-03-002-26W1.  </w:t>
      </w:r>
      <w:r w:rsidR="00522BF0">
        <w:t>Seven (7) horizontal wells started production by th</w:t>
      </w:r>
      <w:r w:rsidR="00D75987">
        <w:t xml:space="preserve">e end of 2012.  In an effort </w:t>
      </w:r>
      <w:r w:rsidR="00522BF0">
        <w:t xml:space="preserve">to better support these new horizontal producing wells, Surge’s plan is to start </w:t>
      </w:r>
      <w:r w:rsidR="00D75987">
        <w:t>the</w:t>
      </w:r>
      <w:r w:rsidR="00522BF0">
        <w:t xml:space="preserve"> </w:t>
      </w:r>
      <w:proofErr w:type="spellStart"/>
      <w:r w:rsidR="00522BF0">
        <w:t>waterflood</w:t>
      </w:r>
      <w:proofErr w:type="spellEnd"/>
      <w:r w:rsidR="00522BF0">
        <w:t xml:space="preserve"> pilot project in 2013.</w:t>
      </w:r>
    </w:p>
    <w:p w:rsidR="00522BF0" w:rsidRDefault="00522BF0" w:rsidP="00F64CCD">
      <w:r>
        <w:t>The planned activity for 2014 is to</w:t>
      </w:r>
      <w:r w:rsidR="00AA50A8">
        <w:t xml:space="preserve"> continue on with the </w:t>
      </w:r>
      <w:proofErr w:type="spellStart"/>
      <w:r w:rsidR="00AA50A8">
        <w:t>waterflood</w:t>
      </w:r>
      <w:proofErr w:type="spellEnd"/>
      <w:r w:rsidR="00AA50A8">
        <w:t xml:space="preserve"> project. Surge also plans to continue on with its analytical reservoir work to </w:t>
      </w:r>
      <w:r w:rsidR="0057198A">
        <w:t xml:space="preserve">help maintain the </w:t>
      </w:r>
      <w:proofErr w:type="spellStart"/>
      <w:r w:rsidR="0057198A">
        <w:t>waterflood</w:t>
      </w:r>
      <w:proofErr w:type="spellEnd"/>
      <w:r w:rsidR="0057198A">
        <w:t>.</w:t>
      </w:r>
    </w:p>
    <w:p w:rsidR="00F64CCD" w:rsidRPr="00F64CCD" w:rsidRDefault="00F64CCD" w:rsidP="00F64CCD"/>
    <w:sectPr w:rsidR="00F64CCD" w:rsidRPr="00F64CCD" w:rsidSect="00986AFC">
      <w:headerReference w:type="default" r:id="rId16"/>
      <w:pgSz w:w="12240" w:h="15840"/>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3EA9" w:rsidRDefault="00293EA9" w:rsidP="00206572">
      <w:pPr>
        <w:spacing w:after="0" w:line="240" w:lineRule="auto"/>
      </w:pPr>
      <w:r>
        <w:separator/>
      </w:r>
    </w:p>
  </w:endnote>
  <w:endnote w:type="continuationSeparator" w:id="0">
    <w:p w:rsidR="00293EA9" w:rsidRDefault="00293EA9" w:rsidP="00206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3EA9" w:rsidRDefault="00293EA9" w:rsidP="00206572">
      <w:pPr>
        <w:spacing w:after="0" w:line="240" w:lineRule="auto"/>
      </w:pPr>
      <w:r>
        <w:separator/>
      </w:r>
    </w:p>
  </w:footnote>
  <w:footnote w:type="continuationSeparator" w:id="0">
    <w:p w:rsidR="00293EA9" w:rsidRDefault="00293EA9" w:rsidP="002065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464666"/>
      <w:docPartObj>
        <w:docPartGallery w:val="Page Numbers (Top of Page)"/>
        <w:docPartUnique/>
      </w:docPartObj>
    </w:sdtPr>
    <w:sdtEndPr>
      <w:rPr>
        <w:noProof/>
      </w:rPr>
    </w:sdtEndPr>
    <w:sdtContent>
      <w:p w:rsidR="00293EA9" w:rsidRDefault="00293EA9">
        <w:pPr>
          <w:pStyle w:val="Header"/>
          <w:jc w:val="right"/>
        </w:pPr>
        <w:r>
          <w:fldChar w:fldCharType="begin"/>
        </w:r>
        <w:r>
          <w:instrText xml:space="preserve"> PAGE   \* MERGEFORMAT </w:instrText>
        </w:r>
        <w:r>
          <w:fldChar w:fldCharType="separate"/>
        </w:r>
        <w:r w:rsidR="000F3296">
          <w:rPr>
            <w:noProof/>
          </w:rPr>
          <w:t>8</w:t>
        </w:r>
        <w:r>
          <w:rPr>
            <w:noProof/>
          </w:rPr>
          <w:fldChar w:fldCharType="end"/>
        </w:r>
      </w:p>
    </w:sdtContent>
  </w:sdt>
  <w:p w:rsidR="00293EA9" w:rsidRDefault="00293EA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AFC"/>
    <w:rsid w:val="000045D7"/>
    <w:rsid w:val="0001485C"/>
    <w:rsid w:val="00075443"/>
    <w:rsid w:val="000A1B8B"/>
    <w:rsid w:val="000C4667"/>
    <w:rsid w:val="000D3559"/>
    <w:rsid w:val="000E3915"/>
    <w:rsid w:val="000E4A81"/>
    <w:rsid w:val="000F3296"/>
    <w:rsid w:val="001A3514"/>
    <w:rsid w:val="001F4AB1"/>
    <w:rsid w:val="00206572"/>
    <w:rsid w:val="002100B2"/>
    <w:rsid w:val="00293EA9"/>
    <w:rsid w:val="002A1AA1"/>
    <w:rsid w:val="002B4A57"/>
    <w:rsid w:val="00314548"/>
    <w:rsid w:val="00336DF5"/>
    <w:rsid w:val="00347AF6"/>
    <w:rsid w:val="003C5140"/>
    <w:rsid w:val="00402DFA"/>
    <w:rsid w:val="00406121"/>
    <w:rsid w:val="004278E4"/>
    <w:rsid w:val="00447FA7"/>
    <w:rsid w:val="00453FC2"/>
    <w:rsid w:val="00522BF0"/>
    <w:rsid w:val="00546670"/>
    <w:rsid w:val="005510AC"/>
    <w:rsid w:val="00557F24"/>
    <w:rsid w:val="0057198A"/>
    <w:rsid w:val="00586153"/>
    <w:rsid w:val="005E5C10"/>
    <w:rsid w:val="006044C3"/>
    <w:rsid w:val="0061184E"/>
    <w:rsid w:val="00626118"/>
    <w:rsid w:val="0063738C"/>
    <w:rsid w:val="006F1880"/>
    <w:rsid w:val="007122EC"/>
    <w:rsid w:val="00787076"/>
    <w:rsid w:val="0079190E"/>
    <w:rsid w:val="00794F26"/>
    <w:rsid w:val="00796BD9"/>
    <w:rsid w:val="007D1F46"/>
    <w:rsid w:val="007E26E7"/>
    <w:rsid w:val="008A63B3"/>
    <w:rsid w:val="00911F9A"/>
    <w:rsid w:val="00986AFC"/>
    <w:rsid w:val="009A4B33"/>
    <w:rsid w:val="009F2F2F"/>
    <w:rsid w:val="009F5AE7"/>
    <w:rsid w:val="00A16AA0"/>
    <w:rsid w:val="00A24698"/>
    <w:rsid w:val="00A271CF"/>
    <w:rsid w:val="00A81B6C"/>
    <w:rsid w:val="00AA50A8"/>
    <w:rsid w:val="00B027E8"/>
    <w:rsid w:val="00B2165E"/>
    <w:rsid w:val="00B8272B"/>
    <w:rsid w:val="00BA4702"/>
    <w:rsid w:val="00BB1248"/>
    <w:rsid w:val="00BE0C48"/>
    <w:rsid w:val="00BE50C5"/>
    <w:rsid w:val="00C2009E"/>
    <w:rsid w:val="00C25614"/>
    <w:rsid w:val="00C40E24"/>
    <w:rsid w:val="00C57C3E"/>
    <w:rsid w:val="00D1684C"/>
    <w:rsid w:val="00D5750A"/>
    <w:rsid w:val="00D71A5E"/>
    <w:rsid w:val="00D75987"/>
    <w:rsid w:val="00D77D65"/>
    <w:rsid w:val="00D9574E"/>
    <w:rsid w:val="00DD2B94"/>
    <w:rsid w:val="00DF6A93"/>
    <w:rsid w:val="00E17578"/>
    <w:rsid w:val="00E24C62"/>
    <w:rsid w:val="00EB4F91"/>
    <w:rsid w:val="00EB5D3C"/>
    <w:rsid w:val="00EB7E25"/>
    <w:rsid w:val="00ED33C0"/>
    <w:rsid w:val="00EF5F80"/>
    <w:rsid w:val="00F367E4"/>
    <w:rsid w:val="00F621E9"/>
    <w:rsid w:val="00F64CCD"/>
    <w:rsid w:val="00F65FAF"/>
    <w:rsid w:val="00F73F71"/>
    <w:rsid w:val="00FD581C"/>
    <w:rsid w:val="00FE5B9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065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1454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86AFC"/>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986AFC"/>
    <w:rPr>
      <w:rFonts w:eastAsiaTheme="minorEastAsia"/>
      <w:lang w:val="en-US" w:eastAsia="ja-JP"/>
    </w:rPr>
  </w:style>
  <w:style w:type="paragraph" w:styleId="BalloonText">
    <w:name w:val="Balloon Text"/>
    <w:basedOn w:val="Normal"/>
    <w:link w:val="BalloonTextChar"/>
    <w:uiPriority w:val="99"/>
    <w:semiHidden/>
    <w:unhideWhenUsed/>
    <w:rsid w:val="00986A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6AFC"/>
    <w:rPr>
      <w:rFonts w:ascii="Tahoma" w:hAnsi="Tahoma" w:cs="Tahoma"/>
      <w:sz w:val="16"/>
      <w:szCs w:val="16"/>
    </w:rPr>
  </w:style>
  <w:style w:type="paragraph" w:styleId="Header">
    <w:name w:val="header"/>
    <w:basedOn w:val="Normal"/>
    <w:link w:val="HeaderChar"/>
    <w:uiPriority w:val="99"/>
    <w:unhideWhenUsed/>
    <w:rsid w:val="002065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6572"/>
  </w:style>
  <w:style w:type="paragraph" w:styleId="Footer">
    <w:name w:val="footer"/>
    <w:basedOn w:val="Normal"/>
    <w:link w:val="FooterChar"/>
    <w:uiPriority w:val="99"/>
    <w:unhideWhenUsed/>
    <w:rsid w:val="002065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6572"/>
  </w:style>
  <w:style w:type="character" w:customStyle="1" w:styleId="Heading1Char">
    <w:name w:val="Heading 1 Char"/>
    <w:basedOn w:val="DefaultParagraphFont"/>
    <w:link w:val="Heading1"/>
    <w:uiPriority w:val="9"/>
    <w:rsid w:val="0020657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206572"/>
    <w:pPr>
      <w:outlineLvl w:val="9"/>
    </w:pPr>
    <w:rPr>
      <w:lang w:val="en-US" w:eastAsia="ja-JP"/>
    </w:rPr>
  </w:style>
  <w:style w:type="character" w:customStyle="1" w:styleId="Heading2Char">
    <w:name w:val="Heading 2 Char"/>
    <w:basedOn w:val="DefaultParagraphFont"/>
    <w:link w:val="Heading2"/>
    <w:uiPriority w:val="9"/>
    <w:rsid w:val="00314548"/>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iPriority w:val="35"/>
    <w:unhideWhenUsed/>
    <w:qFormat/>
    <w:rsid w:val="00406121"/>
    <w:pPr>
      <w:spacing w:line="240" w:lineRule="auto"/>
    </w:pPr>
    <w:rPr>
      <w:b/>
      <w:bCs/>
      <w:color w:val="4F81BD" w:themeColor="accent1"/>
      <w:sz w:val="18"/>
      <w:szCs w:val="18"/>
    </w:rPr>
  </w:style>
  <w:style w:type="paragraph" w:styleId="TOC1">
    <w:name w:val="toc 1"/>
    <w:basedOn w:val="Normal"/>
    <w:next w:val="Normal"/>
    <w:autoRedefine/>
    <w:uiPriority w:val="39"/>
    <w:unhideWhenUsed/>
    <w:rsid w:val="002A1AA1"/>
    <w:pPr>
      <w:spacing w:after="100"/>
    </w:pPr>
  </w:style>
  <w:style w:type="paragraph" w:styleId="TOC2">
    <w:name w:val="toc 2"/>
    <w:basedOn w:val="Normal"/>
    <w:next w:val="Normal"/>
    <w:autoRedefine/>
    <w:uiPriority w:val="39"/>
    <w:unhideWhenUsed/>
    <w:rsid w:val="002A1AA1"/>
    <w:pPr>
      <w:spacing w:after="100"/>
      <w:ind w:left="220"/>
    </w:pPr>
  </w:style>
  <w:style w:type="character" w:styleId="Hyperlink">
    <w:name w:val="Hyperlink"/>
    <w:basedOn w:val="DefaultParagraphFont"/>
    <w:uiPriority w:val="99"/>
    <w:unhideWhenUsed/>
    <w:rsid w:val="002A1AA1"/>
    <w:rPr>
      <w:color w:val="0000FF" w:themeColor="hyperlink"/>
      <w:u w:val="single"/>
    </w:rPr>
  </w:style>
  <w:style w:type="paragraph" w:styleId="TableofFigures">
    <w:name w:val="table of figures"/>
    <w:basedOn w:val="Normal"/>
    <w:next w:val="Normal"/>
    <w:uiPriority w:val="99"/>
    <w:unhideWhenUsed/>
    <w:rsid w:val="002A1AA1"/>
    <w:pPr>
      <w:spacing w:after="0"/>
    </w:pPr>
  </w:style>
  <w:style w:type="table" w:styleId="LightList-Accent5">
    <w:name w:val="Light List Accent 5"/>
    <w:basedOn w:val="TableNormal"/>
    <w:uiPriority w:val="61"/>
    <w:rsid w:val="00A81B6C"/>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1">
    <w:name w:val="Light List Accent 1"/>
    <w:basedOn w:val="TableNormal"/>
    <w:uiPriority w:val="61"/>
    <w:rsid w:val="00A81B6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065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1454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86AFC"/>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986AFC"/>
    <w:rPr>
      <w:rFonts w:eastAsiaTheme="minorEastAsia"/>
      <w:lang w:val="en-US" w:eastAsia="ja-JP"/>
    </w:rPr>
  </w:style>
  <w:style w:type="paragraph" w:styleId="BalloonText">
    <w:name w:val="Balloon Text"/>
    <w:basedOn w:val="Normal"/>
    <w:link w:val="BalloonTextChar"/>
    <w:uiPriority w:val="99"/>
    <w:semiHidden/>
    <w:unhideWhenUsed/>
    <w:rsid w:val="00986A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6AFC"/>
    <w:rPr>
      <w:rFonts w:ascii="Tahoma" w:hAnsi="Tahoma" w:cs="Tahoma"/>
      <w:sz w:val="16"/>
      <w:szCs w:val="16"/>
    </w:rPr>
  </w:style>
  <w:style w:type="paragraph" w:styleId="Header">
    <w:name w:val="header"/>
    <w:basedOn w:val="Normal"/>
    <w:link w:val="HeaderChar"/>
    <w:uiPriority w:val="99"/>
    <w:unhideWhenUsed/>
    <w:rsid w:val="002065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6572"/>
  </w:style>
  <w:style w:type="paragraph" w:styleId="Footer">
    <w:name w:val="footer"/>
    <w:basedOn w:val="Normal"/>
    <w:link w:val="FooterChar"/>
    <w:uiPriority w:val="99"/>
    <w:unhideWhenUsed/>
    <w:rsid w:val="002065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6572"/>
  </w:style>
  <w:style w:type="character" w:customStyle="1" w:styleId="Heading1Char">
    <w:name w:val="Heading 1 Char"/>
    <w:basedOn w:val="DefaultParagraphFont"/>
    <w:link w:val="Heading1"/>
    <w:uiPriority w:val="9"/>
    <w:rsid w:val="0020657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206572"/>
    <w:pPr>
      <w:outlineLvl w:val="9"/>
    </w:pPr>
    <w:rPr>
      <w:lang w:val="en-US" w:eastAsia="ja-JP"/>
    </w:rPr>
  </w:style>
  <w:style w:type="character" w:customStyle="1" w:styleId="Heading2Char">
    <w:name w:val="Heading 2 Char"/>
    <w:basedOn w:val="DefaultParagraphFont"/>
    <w:link w:val="Heading2"/>
    <w:uiPriority w:val="9"/>
    <w:rsid w:val="00314548"/>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iPriority w:val="35"/>
    <w:unhideWhenUsed/>
    <w:qFormat/>
    <w:rsid w:val="00406121"/>
    <w:pPr>
      <w:spacing w:line="240" w:lineRule="auto"/>
    </w:pPr>
    <w:rPr>
      <w:b/>
      <w:bCs/>
      <w:color w:val="4F81BD" w:themeColor="accent1"/>
      <w:sz w:val="18"/>
      <w:szCs w:val="18"/>
    </w:rPr>
  </w:style>
  <w:style w:type="paragraph" w:styleId="TOC1">
    <w:name w:val="toc 1"/>
    <w:basedOn w:val="Normal"/>
    <w:next w:val="Normal"/>
    <w:autoRedefine/>
    <w:uiPriority w:val="39"/>
    <w:unhideWhenUsed/>
    <w:rsid w:val="002A1AA1"/>
    <w:pPr>
      <w:spacing w:after="100"/>
    </w:pPr>
  </w:style>
  <w:style w:type="paragraph" w:styleId="TOC2">
    <w:name w:val="toc 2"/>
    <w:basedOn w:val="Normal"/>
    <w:next w:val="Normal"/>
    <w:autoRedefine/>
    <w:uiPriority w:val="39"/>
    <w:unhideWhenUsed/>
    <w:rsid w:val="002A1AA1"/>
    <w:pPr>
      <w:spacing w:after="100"/>
      <w:ind w:left="220"/>
    </w:pPr>
  </w:style>
  <w:style w:type="character" w:styleId="Hyperlink">
    <w:name w:val="Hyperlink"/>
    <w:basedOn w:val="DefaultParagraphFont"/>
    <w:uiPriority w:val="99"/>
    <w:unhideWhenUsed/>
    <w:rsid w:val="002A1AA1"/>
    <w:rPr>
      <w:color w:val="0000FF" w:themeColor="hyperlink"/>
      <w:u w:val="single"/>
    </w:rPr>
  </w:style>
  <w:style w:type="paragraph" w:styleId="TableofFigures">
    <w:name w:val="table of figures"/>
    <w:basedOn w:val="Normal"/>
    <w:next w:val="Normal"/>
    <w:uiPriority w:val="99"/>
    <w:unhideWhenUsed/>
    <w:rsid w:val="002A1AA1"/>
    <w:pPr>
      <w:spacing w:after="0"/>
    </w:pPr>
  </w:style>
  <w:style w:type="table" w:styleId="LightList-Accent5">
    <w:name w:val="Light List Accent 5"/>
    <w:basedOn w:val="TableNormal"/>
    <w:uiPriority w:val="61"/>
    <w:rsid w:val="00A81B6C"/>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1">
    <w:name w:val="Light List Accent 1"/>
    <w:basedOn w:val="TableNormal"/>
    <w:uiPriority w:val="61"/>
    <w:rsid w:val="00A81B6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690252">
      <w:bodyDiv w:val="1"/>
      <w:marLeft w:val="0"/>
      <w:marRight w:val="0"/>
      <w:marTop w:val="0"/>
      <w:marBottom w:val="0"/>
      <w:divBdr>
        <w:top w:val="none" w:sz="0" w:space="0" w:color="auto"/>
        <w:left w:val="none" w:sz="0" w:space="0" w:color="auto"/>
        <w:bottom w:val="none" w:sz="0" w:space="0" w:color="auto"/>
        <w:right w:val="none" w:sz="0" w:space="0" w:color="auto"/>
      </w:divBdr>
    </w:div>
    <w:div w:id="532690144">
      <w:bodyDiv w:val="1"/>
      <w:marLeft w:val="0"/>
      <w:marRight w:val="0"/>
      <w:marTop w:val="0"/>
      <w:marBottom w:val="0"/>
      <w:divBdr>
        <w:top w:val="none" w:sz="0" w:space="0" w:color="auto"/>
        <w:left w:val="none" w:sz="0" w:space="0" w:color="auto"/>
        <w:bottom w:val="none" w:sz="0" w:space="0" w:color="auto"/>
        <w:right w:val="none" w:sz="0" w:space="0" w:color="auto"/>
      </w:divBdr>
    </w:div>
    <w:div w:id="798571797">
      <w:bodyDiv w:val="1"/>
      <w:marLeft w:val="0"/>
      <w:marRight w:val="0"/>
      <w:marTop w:val="0"/>
      <w:marBottom w:val="0"/>
      <w:divBdr>
        <w:top w:val="none" w:sz="0" w:space="0" w:color="auto"/>
        <w:left w:val="none" w:sz="0" w:space="0" w:color="auto"/>
        <w:bottom w:val="none" w:sz="0" w:space="0" w:color="auto"/>
        <w:right w:val="none" w:sz="0" w:space="0" w:color="auto"/>
      </w:divBdr>
    </w:div>
    <w:div w:id="837578300">
      <w:bodyDiv w:val="1"/>
      <w:marLeft w:val="0"/>
      <w:marRight w:val="0"/>
      <w:marTop w:val="0"/>
      <w:marBottom w:val="0"/>
      <w:divBdr>
        <w:top w:val="none" w:sz="0" w:space="0" w:color="auto"/>
        <w:left w:val="none" w:sz="0" w:space="0" w:color="auto"/>
        <w:bottom w:val="none" w:sz="0" w:space="0" w:color="auto"/>
        <w:right w:val="none" w:sz="0" w:space="0" w:color="auto"/>
      </w:divBdr>
    </w:div>
    <w:div w:id="1075972307">
      <w:bodyDiv w:val="1"/>
      <w:marLeft w:val="0"/>
      <w:marRight w:val="0"/>
      <w:marTop w:val="0"/>
      <w:marBottom w:val="0"/>
      <w:divBdr>
        <w:top w:val="none" w:sz="0" w:space="0" w:color="auto"/>
        <w:left w:val="none" w:sz="0" w:space="0" w:color="auto"/>
        <w:bottom w:val="none" w:sz="0" w:space="0" w:color="auto"/>
        <w:right w:val="none" w:sz="0" w:space="0" w:color="auto"/>
      </w:divBdr>
    </w:div>
    <w:div w:id="1492059779">
      <w:bodyDiv w:val="1"/>
      <w:marLeft w:val="0"/>
      <w:marRight w:val="0"/>
      <w:marTop w:val="0"/>
      <w:marBottom w:val="0"/>
      <w:divBdr>
        <w:top w:val="none" w:sz="0" w:space="0" w:color="auto"/>
        <w:left w:val="none" w:sz="0" w:space="0" w:color="auto"/>
        <w:bottom w:val="none" w:sz="0" w:space="0" w:color="auto"/>
        <w:right w:val="none" w:sz="0" w:space="0" w:color="auto"/>
      </w:divBdr>
    </w:div>
    <w:div w:id="1513254896">
      <w:bodyDiv w:val="1"/>
      <w:marLeft w:val="0"/>
      <w:marRight w:val="0"/>
      <w:marTop w:val="0"/>
      <w:marBottom w:val="0"/>
      <w:divBdr>
        <w:top w:val="none" w:sz="0" w:space="0" w:color="auto"/>
        <w:left w:val="none" w:sz="0" w:space="0" w:color="auto"/>
        <w:bottom w:val="none" w:sz="0" w:space="0" w:color="auto"/>
        <w:right w:val="none" w:sz="0" w:space="0" w:color="auto"/>
      </w:divBdr>
    </w:div>
    <w:div w:id="1566718467">
      <w:bodyDiv w:val="1"/>
      <w:marLeft w:val="0"/>
      <w:marRight w:val="0"/>
      <w:marTop w:val="0"/>
      <w:marBottom w:val="0"/>
      <w:divBdr>
        <w:top w:val="none" w:sz="0" w:space="0" w:color="auto"/>
        <w:left w:val="none" w:sz="0" w:space="0" w:color="auto"/>
        <w:bottom w:val="none" w:sz="0" w:space="0" w:color="auto"/>
        <w:right w:val="none" w:sz="0" w:space="0" w:color="auto"/>
      </w:divBdr>
    </w:div>
    <w:div w:id="1656370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2012-04-27T00:00:00</PublishDate>
  <Abstract>Annual waterflood update for Waskada Unit No. 15</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6595C1B-F7B1-4E64-A728-038B527F0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3127</TotalTime>
  <Pages>12</Pages>
  <Words>1303</Words>
  <Characters>7430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Waterflood Progress Report for 2012</vt:lpstr>
    </vt:vector>
  </TitlesOfParts>
  <Company>Surge Energy inc.</Company>
  <LinksUpToDate>false</LinksUpToDate>
  <CharactersWithSpaces>8716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Waterflood Progress Report for 2012</dc:title>
  <dc:subject>Waskada Unit No. 15</dc:subject>
  <dc:creator>Submitted</dc:creator>
  <cp:lastModifiedBy>Amanda Chow</cp:lastModifiedBy>
  <cp:revision>19</cp:revision>
  <dcterms:created xsi:type="dcterms:W3CDTF">2013-01-08T23:20:00Z</dcterms:created>
  <dcterms:modified xsi:type="dcterms:W3CDTF">2013-02-07T22:01:00Z</dcterms:modified>
</cp:coreProperties>
</file>