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A0DF6" w14:textId="77777777" w:rsidR="00641DA6" w:rsidRPr="007F28C9" w:rsidRDefault="00641DA6" w:rsidP="00641DA6">
      <w:pPr>
        <w:pStyle w:val="Heading1"/>
        <w:rPr>
          <w:noProof/>
        </w:rPr>
      </w:pPr>
      <w:bookmarkStart w:id="0" w:name="_Toc1727854"/>
      <w:bookmarkStart w:id="1" w:name="_Toc497460764"/>
      <w:r w:rsidRPr="007F28C9">
        <w:t>LIMITES DE VITESSE MAXIMALES : MODÈLE D’ARRÊTÉ</w:t>
      </w:r>
      <w:bookmarkEnd w:id="0"/>
    </w:p>
    <w:p w14:paraId="2B5676CD" w14:textId="77777777" w:rsidR="00641DA6" w:rsidRPr="007F28C9" w:rsidRDefault="00641DA6" w:rsidP="00641DA6">
      <w:pPr>
        <w:spacing w:after="0" w:line="240" w:lineRule="auto"/>
        <w:rPr>
          <w:noProof/>
        </w:rPr>
      </w:pPr>
    </w:p>
    <w:p w14:paraId="2F18678C" w14:textId="77777777" w:rsidR="00641DA6" w:rsidRPr="007F28C9" w:rsidRDefault="00641DA6" w:rsidP="00641DA6">
      <w:pPr>
        <w:spacing w:after="0" w:line="240" w:lineRule="auto"/>
        <w:rPr>
          <w:rFonts w:ascii="Arial" w:hAnsi="Arial" w:cs="Arial"/>
          <w:b/>
          <w:noProof/>
          <w:sz w:val="20"/>
          <w:szCs w:val="20"/>
        </w:rPr>
      </w:pPr>
      <w:r w:rsidRPr="007F28C9">
        <w:rPr>
          <w:rFonts w:ascii="Arial" w:hAnsi="Arial"/>
          <w:b/>
          <w:sz w:val="20"/>
          <w:szCs w:val="20"/>
        </w:rPr>
        <w:t>(nom de l’autorité chargée de la circulation responsable)</w:t>
      </w:r>
    </w:p>
    <w:p w14:paraId="56492DDD" w14:textId="77777777" w:rsidR="00641DA6" w:rsidRPr="007F28C9" w:rsidRDefault="00641DA6" w:rsidP="00641DA6">
      <w:pPr>
        <w:spacing w:after="0" w:line="240" w:lineRule="auto"/>
        <w:rPr>
          <w:rFonts w:ascii="Arial" w:hAnsi="Arial" w:cs="Arial"/>
          <w:b/>
          <w:noProof/>
          <w:sz w:val="20"/>
          <w:szCs w:val="20"/>
        </w:rPr>
      </w:pPr>
      <w:r w:rsidRPr="007F28C9">
        <w:rPr>
          <w:rFonts w:ascii="Arial" w:hAnsi="Arial"/>
          <w:b/>
          <w:sz w:val="20"/>
          <w:szCs w:val="20"/>
        </w:rPr>
        <w:t>Arrêté n</w:t>
      </w:r>
      <w:r w:rsidRPr="007F28C9">
        <w:rPr>
          <w:rFonts w:ascii="Arial" w:hAnsi="Arial"/>
          <w:b/>
          <w:sz w:val="20"/>
          <w:szCs w:val="20"/>
          <w:vertAlign w:val="superscript"/>
        </w:rPr>
        <w:t>o</w:t>
      </w:r>
      <w:r w:rsidRPr="007F28C9">
        <w:rPr>
          <w:rFonts w:ascii="Arial" w:hAnsi="Arial"/>
          <w:b/>
          <w:sz w:val="20"/>
          <w:szCs w:val="20"/>
        </w:rPr>
        <w:t xml:space="preserve"> _____</w:t>
      </w:r>
    </w:p>
    <w:p w14:paraId="5071667A" w14:textId="77777777" w:rsidR="00641DA6" w:rsidRPr="007F28C9" w:rsidRDefault="00641DA6" w:rsidP="00641DA6">
      <w:pPr>
        <w:spacing w:after="0" w:line="240" w:lineRule="auto"/>
        <w:rPr>
          <w:rFonts w:ascii="Arial" w:hAnsi="Arial" w:cs="Arial"/>
          <w:b/>
          <w:noProof/>
          <w:sz w:val="20"/>
          <w:szCs w:val="20"/>
        </w:rPr>
      </w:pPr>
    </w:p>
    <w:p w14:paraId="29754571" w14:textId="77777777" w:rsidR="00641DA6" w:rsidRPr="007F28C9" w:rsidRDefault="00641DA6" w:rsidP="00641DA6">
      <w:pPr>
        <w:spacing w:after="0" w:line="240" w:lineRule="auto"/>
        <w:rPr>
          <w:rFonts w:ascii="Arial" w:hAnsi="Arial" w:cs="Arial"/>
          <w:b/>
          <w:noProof/>
          <w:sz w:val="20"/>
          <w:szCs w:val="20"/>
        </w:rPr>
      </w:pPr>
      <w:r w:rsidRPr="007F28C9">
        <w:rPr>
          <w:rFonts w:ascii="Arial" w:hAnsi="Arial"/>
          <w:b/>
          <w:sz w:val="20"/>
          <w:szCs w:val="20"/>
        </w:rPr>
        <w:t>Élaboration d’un arrêté visant à établir la limite de vitesse maximale sur une route ou une section de route relevant de la compétence de l’autorité chargée de la circulation responsable.</w:t>
      </w:r>
    </w:p>
    <w:p w14:paraId="12F5C1D7" w14:textId="77777777" w:rsidR="00641DA6" w:rsidRPr="007F28C9" w:rsidRDefault="00641DA6" w:rsidP="00641DA6">
      <w:pPr>
        <w:spacing w:after="0" w:line="240" w:lineRule="auto"/>
        <w:rPr>
          <w:rFonts w:ascii="Arial" w:hAnsi="Arial" w:cs="Arial"/>
          <w:b/>
          <w:noProof/>
          <w:sz w:val="20"/>
          <w:szCs w:val="20"/>
        </w:rPr>
      </w:pPr>
    </w:p>
    <w:p w14:paraId="791A1B03" w14:textId="77777777" w:rsidR="00641DA6" w:rsidRPr="007F28C9" w:rsidRDefault="00641DA6" w:rsidP="00641DA6">
      <w:pPr>
        <w:spacing w:after="0" w:line="240" w:lineRule="auto"/>
        <w:rPr>
          <w:rFonts w:ascii="Arial" w:hAnsi="Arial" w:cs="Arial"/>
          <w:noProof/>
          <w:sz w:val="20"/>
          <w:szCs w:val="20"/>
        </w:rPr>
      </w:pPr>
      <w:r w:rsidRPr="007F28C9">
        <w:rPr>
          <w:rFonts w:ascii="Arial" w:hAnsi="Arial"/>
          <w:b/>
          <w:sz w:val="20"/>
          <w:szCs w:val="20"/>
        </w:rPr>
        <w:t xml:space="preserve">ATTENDU </w:t>
      </w:r>
      <w:r w:rsidRPr="007F28C9">
        <w:rPr>
          <w:rFonts w:ascii="Arial" w:hAnsi="Arial"/>
          <w:sz w:val="20"/>
          <w:szCs w:val="20"/>
        </w:rPr>
        <w:t>que le Code de la route C.P.L.M. c. H60 donne à une autorité chargée de la circulation le pouvoir d’établir une limite de vitesse maximale de 90 km/h pour toute zone géographique, route ou section de route où elle est l’autorité chargée de la circulation responsable;</w:t>
      </w:r>
    </w:p>
    <w:p w14:paraId="798B2DFC" w14:textId="77777777" w:rsidR="00641DA6" w:rsidRPr="007F28C9" w:rsidRDefault="00641DA6" w:rsidP="00641DA6">
      <w:pPr>
        <w:spacing w:after="0" w:line="240" w:lineRule="auto"/>
        <w:rPr>
          <w:rFonts w:ascii="Arial" w:hAnsi="Arial" w:cs="Arial"/>
          <w:noProof/>
          <w:sz w:val="20"/>
          <w:szCs w:val="20"/>
        </w:rPr>
      </w:pPr>
    </w:p>
    <w:p w14:paraId="6B700BF7" w14:textId="77777777" w:rsidR="00641DA6" w:rsidRPr="007F28C9" w:rsidRDefault="00641DA6" w:rsidP="00641DA6">
      <w:pPr>
        <w:spacing w:after="0" w:line="240" w:lineRule="auto"/>
        <w:rPr>
          <w:rFonts w:ascii="Arial" w:hAnsi="Arial" w:cs="Arial"/>
          <w:noProof/>
          <w:sz w:val="20"/>
          <w:szCs w:val="20"/>
        </w:rPr>
      </w:pPr>
      <w:r w:rsidRPr="007F28C9">
        <w:rPr>
          <w:rFonts w:ascii="Arial" w:hAnsi="Arial"/>
          <w:b/>
          <w:sz w:val="20"/>
          <w:szCs w:val="20"/>
        </w:rPr>
        <w:t xml:space="preserve">ET ATTENDU </w:t>
      </w:r>
      <w:r w:rsidRPr="007F28C9">
        <w:rPr>
          <w:rFonts w:ascii="Arial" w:hAnsi="Arial"/>
          <w:sz w:val="20"/>
          <w:szCs w:val="20"/>
        </w:rPr>
        <w:t>que l’article 6 du Règlement sur les limites de vitesse fixées par les autorités chargées de la circulation stipule que l’arrêté d’une autorité chargée de la circulation doit :</w:t>
      </w:r>
    </w:p>
    <w:p w14:paraId="4487E077" w14:textId="77777777" w:rsidR="00641DA6" w:rsidRPr="007F28C9" w:rsidRDefault="00641DA6" w:rsidP="00641DA6">
      <w:pPr>
        <w:spacing w:after="0" w:line="240" w:lineRule="auto"/>
        <w:rPr>
          <w:rFonts w:ascii="Arial" w:hAnsi="Arial" w:cs="Arial"/>
          <w:noProof/>
          <w:sz w:val="20"/>
          <w:szCs w:val="20"/>
        </w:rPr>
      </w:pPr>
    </w:p>
    <w:p w14:paraId="2BBB1810" w14:textId="77777777" w:rsidR="00641DA6" w:rsidRPr="007F28C9" w:rsidRDefault="00641DA6" w:rsidP="00641DA6">
      <w:pPr>
        <w:pStyle w:val="ListParagraph"/>
        <w:numPr>
          <w:ilvl w:val="0"/>
          <w:numId w:val="1"/>
        </w:numPr>
        <w:spacing w:after="0"/>
        <w:jc w:val="left"/>
        <w:rPr>
          <w:rFonts w:ascii="Arial" w:hAnsi="Arial" w:cs="Arial"/>
          <w:noProof/>
          <w:sz w:val="20"/>
          <w:szCs w:val="20"/>
        </w:rPr>
      </w:pPr>
      <w:r w:rsidRPr="007F28C9">
        <w:rPr>
          <w:rFonts w:ascii="Arial" w:hAnsi="Arial"/>
          <w:sz w:val="20"/>
          <w:szCs w:val="20"/>
        </w:rPr>
        <w:t>décrire toute section de route à laquelle s'applique la limite de vitesse, soit en indiquant une route précise et les points de la route où la limite de vitesse commence et se termine ou en indiquant les limites d’une zone géographique;</w:t>
      </w:r>
    </w:p>
    <w:p w14:paraId="4396E7B1" w14:textId="77777777" w:rsidR="00641DA6" w:rsidRPr="007F28C9" w:rsidRDefault="00641DA6" w:rsidP="00641DA6">
      <w:pPr>
        <w:pStyle w:val="ListParagraph"/>
        <w:numPr>
          <w:ilvl w:val="0"/>
          <w:numId w:val="1"/>
        </w:numPr>
        <w:spacing w:after="0"/>
        <w:jc w:val="left"/>
        <w:rPr>
          <w:rFonts w:ascii="Arial" w:hAnsi="Arial" w:cs="Arial"/>
          <w:noProof/>
          <w:sz w:val="20"/>
          <w:szCs w:val="20"/>
        </w:rPr>
      </w:pPr>
      <w:r w:rsidRPr="007F28C9">
        <w:rPr>
          <w:rFonts w:ascii="Arial" w:hAnsi="Arial"/>
          <w:sz w:val="20"/>
          <w:szCs w:val="20"/>
        </w:rPr>
        <w:t>indiquer si la limite de vitesse s'applique en tout temps ou de façon saisonnière.</w:t>
      </w:r>
    </w:p>
    <w:p w14:paraId="0F434EE4" w14:textId="77777777" w:rsidR="00641DA6" w:rsidRPr="007F28C9" w:rsidRDefault="00641DA6" w:rsidP="00641DA6">
      <w:pPr>
        <w:pStyle w:val="ListParagraph"/>
        <w:numPr>
          <w:ilvl w:val="0"/>
          <w:numId w:val="1"/>
        </w:numPr>
        <w:spacing w:after="0"/>
        <w:jc w:val="left"/>
        <w:rPr>
          <w:rFonts w:ascii="Arial" w:hAnsi="Arial" w:cs="Arial"/>
          <w:noProof/>
          <w:sz w:val="20"/>
          <w:szCs w:val="20"/>
        </w:rPr>
      </w:pPr>
      <w:r w:rsidRPr="007F28C9">
        <w:rPr>
          <w:rFonts w:ascii="Arial" w:hAnsi="Arial"/>
          <w:sz w:val="20"/>
          <w:szCs w:val="20"/>
        </w:rPr>
        <w:t>Si la limite de vitesse est saisonnière, il faut indiquer la date de début et de fin de l’application de la limite de vitesse chaque année;</w:t>
      </w:r>
    </w:p>
    <w:p w14:paraId="24362F49" w14:textId="77777777" w:rsidR="00641DA6" w:rsidRPr="007F28C9" w:rsidRDefault="00641DA6" w:rsidP="00641DA6">
      <w:pPr>
        <w:pStyle w:val="ListParagraph"/>
        <w:numPr>
          <w:ilvl w:val="0"/>
          <w:numId w:val="1"/>
        </w:numPr>
        <w:spacing w:after="0"/>
        <w:jc w:val="left"/>
        <w:rPr>
          <w:rFonts w:ascii="Arial" w:hAnsi="Arial" w:cs="Arial"/>
          <w:noProof/>
          <w:sz w:val="20"/>
          <w:szCs w:val="20"/>
        </w:rPr>
      </w:pPr>
      <w:r w:rsidRPr="007F28C9">
        <w:rPr>
          <w:rFonts w:ascii="Arial" w:hAnsi="Arial"/>
          <w:sz w:val="20"/>
          <w:szCs w:val="20"/>
        </w:rPr>
        <w:t>être accessibles au public.</w:t>
      </w:r>
    </w:p>
    <w:p w14:paraId="4DC0CEAC" w14:textId="77777777" w:rsidR="00641DA6" w:rsidRPr="007F28C9" w:rsidRDefault="00641DA6" w:rsidP="00641DA6">
      <w:pPr>
        <w:spacing w:after="0" w:line="240" w:lineRule="auto"/>
        <w:rPr>
          <w:rFonts w:ascii="Arial" w:hAnsi="Arial" w:cs="Arial"/>
          <w:noProof/>
          <w:sz w:val="20"/>
          <w:szCs w:val="20"/>
        </w:rPr>
      </w:pPr>
    </w:p>
    <w:p w14:paraId="78C57D70" w14:textId="77777777" w:rsidR="00641DA6" w:rsidRPr="007F28C9" w:rsidRDefault="00641DA6" w:rsidP="00641DA6">
      <w:pPr>
        <w:spacing w:after="0" w:line="240" w:lineRule="auto"/>
        <w:rPr>
          <w:rFonts w:ascii="Arial" w:hAnsi="Arial" w:cs="Arial"/>
          <w:noProof/>
          <w:sz w:val="20"/>
          <w:szCs w:val="20"/>
        </w:rPr>
      </w:pPr>
      <w:r w:rsidRPr="007F28C9">
        <w:rPr>
          <w:rFonts w:ascii="Arial" w:hAnsi="Arial"/>
          <w:b/>
          <w:sz w:val="20"/>
          <w:szCs w:val="20"/>
        </w:rPr>
        <w:t xml:space="preserve">ET ATTENDU </w:t>
      </w:r>
      <w:r w:rsidRPr="007F28C9">
        <w:rPr>
          <w:rFonts w:ascii="Arial" w:hAnsi="Arial"/>
          <w:sz w:val="20"/>
          <w:szCs w:val="20"/>
        </w:rPr>
        <w:t>que le conseil de la municipalité de [nom de la municipalité ou nom de l’autorité locale chargée de la circulation] juge souhaitable et dans l’intérêt public d’établir une limite de vitesse pour les routes ou les sections de route où [</w:t>
      </w:r>
      <w:r w:rsidRPr="007F28C9">
        <w:rPr>
          <w:rFonts w:ascii="Arial" w:hAnsi="Arial"/>
          <w:sz w:val="20"/>
          <w:szCs w:val="20"/>
          <w:u w:val="single"/>
        </w:rPr>
        <w:t>nom de l’autorité locale chargée de la circulation</w:t>
      </w:r>
      <w:r w:rsidRPr="007F28C9">
        <w:rPr>
          <w:rFonts w:ascii="Arial" w:hAnsi="Arial"/>
          <w:sz w:val="20"/>
          <w:szCs w:val="20"/>
        </w:rPr>
        <w:t>] exerce sa compétence;</w:t>
      </w:r>
    </w:p>
    <w:p w14:paraId="4B6A338A" w14:textId="77777777" w:rsidR="00641DA6" w:rsidRPr="007F28C9" w:rsidRDefault="00641DA6" w:rsidP="00641DA6">
      <w:pPr>
        <w:spacing w:after="0" w:line="240" w:lineRule="auto"/>
        <w:rPr>
          <w:rFonts w:ascii="Arial" w:hAnsi="Arial" w:cs="Arial"/>
          <w:noProof/>
          <w:sz w:val="20"/>
          <w:szCs w:val="20"/>
        </w:rPr>
      </w:pPr>
    </w:p>
    <w:p w14:paraId="444806BB" w14:textId="77777777" w:rsidR="00641DA6" w:rsidRPr="007F28C9" w:rsidRDefault="00641DA6" w:rsidP="00641DA6">
      <w:pPr>
        <w:spacing w:after="0" w:line="240" w:lineRule="auto"/>
        <w:rPr>
          <w:rFonts w:ascii="Arial" w:hAnsi="Arial" w:cs="Arial"/>
          <w:noProof/>
          <w:sz w:val="20"/>
          <w:szCs w:val="20"/>
        </w:rPr>
      </w:pPr>
      <w:r w:rsidRPr="007F28C9">
        <w:rPr>
          <w:rFonts w:ascii="Arial" w:hAnsi="Arial"/>
          <w:b/>
          <w:sz w:val="20"/>
          <w:szCs w:val="20"/>
        </w:rPr>
        <w:t>POUR CES MOTIFS</w:t>
      </w:r>
      <w:r w:rsidRPr="007F28C9">
        <w:rPr>
          <w:rFonts w:ascii="Arial" w:hAnsi="Arial"/>
          <w:sz w:val="20"/>
          <w:szCs w:val="20"/>
        </w:rPr>
        <w:t>,</w:t>
      </w:r>
      <w:r w:rsidRPr="007F28C9">
        <w:rPr>
          <w:rFonts w:ascii="Arial" w:hAnsi="Arial"/>
          <w:b/>
          <w:sz w:val="20"/>
          <w:szCs w:val="20"/>
        </w:rPr>
        <w:t xml:space="preserve"> </w:t>
      </w:r>
      <w:r w:rsidRPr="007F28C9">
        <w:rPr>
          <w:rFonts w:ascii="Arial" w:hAnsi="Arial"/>
          <w:sz w:val="20"/>
          <w:szCs w:val="20"/>
        </w:rPr>
        <w:t>le conseil de la municipalité de [</w:t>
      </w:r>
      <w:r w:rsidRPr="007F28C9">
        <w:rPr>
          <w:rFonts w:ascii="Arial" w:hAnsi="Arial"/>
          <w:sz w:val="20"/>
          <w:szCs w:val="20"/>
          <w:u w:val="single"/>
        </w:rPr>
        <w:t>nom de l’autorité locale chargée de la circulation</w:t>
      </w:r>
      <w:r w:rsidRPr="007F28C9">
        <w:rPr>
          <w:rFonts w:ascii="Arial" w:hAnsi="Arial"/>
          <w:sz w:val="20"/>
          <w:szCs w:val="20"/>
        </w:rPr>
        <w:t>] décrète ce qui suit :</w:t>
      </w:r>
    </w:p>
    <w:p w14:paraId="1A37065B" w14:textId="77777777" w:rsidR="00641DA6" w:rsidRPr="007F28C9" w:rsidRDefault="00641DA6" w:rsidP="00641DA6">
      <w:pPr>
        <w:spacing w:after="0" w:line="240" w:lineRule="auto"/>
        <w:rPr>
          <w:rFonts w:ascii="Arial" w:hAnsi="Arial" w:cs="Arial"/>
          <w:noProof/>
          <w:sz w:val="20"/>
          <w:szCs w:val="20"/>
        </w:rPr>
      </w:pPr>
    </w:p>
    <w:p w14:paraId="4BFBA368" w14:textId="77777777" w:rsidR="00641DA6" w:rsidRPr="007F28C9" w:rsidRDefault="00641DA6" w:rsidP="00641DA6">
      <w:pPr>
        <w:spacing w:after="0" w:line="240" w:lineRule="auto"/>
        <w:rPr>
          <w:rFonts w:ascii="Arial" w:hAnsi="Arial" w:cs="Arial"/>
          <w:b/>
          <w:noProof/>
          <w:sz w:val="20"/>
          <w:szCs w:val="20"/>
        </w:rPr>
      </w:pPr>
      <w:r w:rsidRPr="007F28C9">
        <w:rPr>
          <w:rFonts w:ascii="Arial" w:hAnsi="Arial"/>
          <w:b/>
          <w:sz w:val="20"/>
          <w:szCs w:val="20"/>
        </w:rPr>
        <w:t>Limites de vitesse maximales sur les routes qui relèvent de [</w:t>
      </w:r>
      <w:r w:rsidRPr="007F28C9">
        <w:rPr>
          <w:rFonts w:ascii="Arial" w:hAnsi="Arial"/>
          <w:b/>
          <w:sz w:val="20"/>
          <w:szCs w:val="20"/>
          <w:u w:val="single"/>
        </w:rPr>
        <w:t>nom de l’autorité locale chargée de la circulation</w:t>
      </w:r>
      <w:r w:rsidRPr="007F28C9">
        <w:rPr>
          <w:rFonts w:ascii="Arial" w:hAnsi="Arial"/>
          <w:b/>
          <w:sz w:val="20"/>
          <w:szCs w:val="20"/>
        </w:rPr>
        <w:t>]</w:t>
      </w:r>
    </w:p>
    <w:p w14:paraId="0FB8982A" w14:textId="77777777" w:rsidR="00641DA6" w:rsidRPr="007F28C9" w:rsidRDefault="00641DA6" w:rsidP="00641DA6">
      <w:pPr>
        <w:spacing w:after="0" w:line="240" w:lineRule="auto"/>
        <w:rPr>
          <w:rFonts w:ascii="Arial" w:hAnsi="Arial" w:cs="Arial"/>
          <w:noProof/>
          <w:sz w:val="20"/>
          <w:szCs w:val="20"/>
        </w:rPr>
      </w:pPr>
    </w:p>
    <w:p w14:paraId="37B22C65" w14:textId="77777777" w:rsidR="00641DA6" w:rsidRPr="007F28C9" w:rsidRDefault="00641DA6" w:rsidP="00641DA6">
      <w:pPr>
        <w:spacing w:after="0" w:line="276" w:lineRule="auto"/>
        <w:rPr>
          <w:rFonts w:ascii="Arial" w:hAnsi="Arial" w:cs="Arial"/>
          <w:noProof/>
          <w:sz w:val="20"/>
          <w:szCs w:val="20"/>
        </w:rPr>
      </w:pPr>
      <w:r w:rsidRPr="007F28C9">
        <w:rPr>
          <w:rFonts w:ascii="Arial" w:hAnsi="Arial"/>
          <w:sz w:val="20"/>
          <w:szCs w:val="20"/>
        </w:rPr>
        <w:t>En tout temps de l'année (ou, le cas échéant, en saison commençant le [</w:t>
      </w:r>
      <w:r w:rsidRPr="007F28C9">
        <w:rPr>
          <w:rFonts w:ascii="Arial" w:hAnsi="Arial"/>
          <w:sz w:val="20"/>
          <w:szCs w:val="20"/>
          <w:u w:val="single"/>
        </w:rPr>
        <w:t>jour</w:t>
      </w:r>
      <w:r w:rsidRPr="007F28C9">
        <w:rPr>
          <w:rFonts w:ascii="Arial" w:hAnsi="Arial"/>
          <w:sz w:val="20"/>
          <w:szCs w:val="20"/>
        </w:rPr>
        <w:t>] du [</w:t>
      </w:r>
      <w:r w:rsidRPr="007F28C9">
        <w:rPr>
          <w:rFonts w:ascii="Arial" w:hAnsi="Arial"/>
          <w:sz w:val="20"/>
          <w:szCs w:val="20"/>
          <w:u w:val="single"/>
        </w:rPr>
        <w:t>mois</w:t>
      </w:r>
      <w:r w:rsidRPr="007F28C9">
        <w:rPr>
          <w:rFonts w:ascii="Arial" w:hAnsi="Arial"/>
          <w:sz w:val="20"/>
          <w:szCs w:val="20"/>
        </w:rPr>
        <w:t>] [année] et se terminant le [</w:t>
      </w:r>
      <w:r w:rsidRPr="007F28C9">
        <w:rPr>
          <w:rFonts w:ascii="Arial" w:hAnsi="Arial"/>
          <w:sz w:val="20"/>
          <w:szCs w:val="20"/>
          <w:u w:val="single"/>
        </w:rPr>
        <w:t>jour</w:t>
      </w:r>
      <w:r w:rsidRPr="007F28C9">
        <w:rPr>
          <w:rFonts w:ascii="Arial" w:hAnsi="Arial"/>
          <w:sz w:val="20"/>
          <w:szCs w:val="20"/>
        </w:rPr>
        <w:t>] du [</w:t>
      </w:r>
      <w:r w:rsidRPr="007F28C9">
        <w:rPr>
          <w:rFonts w:ascii="Arial" w:hAnsi="Arial"/>
          <w:sz w:val="20"/>
          <w:szCs w:val="20"/>
          <w:u w:val="single"/>
        </w:rPr>
        <w:t>mois</w:t>
      </w:r>
      <w:r w:rsidRPr="007F28C9">
        <w:rPr>
          <w:rFonts w:ascii="Arial" w:hAnsi="Arial"/>
          <w:sz w:val="20"/>
          <w:szCs w:val="20"/>
        </w:rPr>
        <w:t>] [</w:t>
      </w:r>
      <w:r w:rsidRPr="007F28C9">
        <w:rPr>
          <w:rFonts w:ascii="Arial" w:hAnsi="Arial"/>
          <w:sz w:val="20"/>
          <w:szCs w:val="20"/>
          <w:u w:val="single"/>
        </w:rPr>
        <w:t>année</w:t>
      </w:r>
      <w:r w:rsidRPr="007F28C9">
        <w:rPr>
          <w:rFonts w:ascii="Arial" w:hAnsi="Arial"/>
          <w:sz w:val="20"/>
          <w:szCs w:val="20"/>
        </w:rPr>
        <w:t>] chaque année), la limite de vitesse maximale sur les routes qui relèvent de [</w:t>
      </w:r>
      <w:r w:rsidRPr="007F28C9">
        <w:rPr>
          <w:rFonts w:ascii="Arial" w:hAnsi="Arial"/>
          <w:sz w:val="20"/>
          <w:szCs w:val="20"/>
          <w:u w:val="single"/>
        </w:rPr>
        <w:t>nom de l’autorité locale chargée de la circulation</w:t>
      </w:r>
      <w:r w:rsidRPr="007F28C9">
        <w:rPr>
          <w:rFonts w:ascii="Arial" w:hAnsi="Arial"/>
          <w:sz w:val="20"/>
          <w:szCs w:val="20"/>
        </w:rPr>
        <w:t>] est celle prescrite à l'annexe A qui est jointe au présent arrêté et en fait partie.</w:t>
      </w:r>
    </w:p>
    <w:p w14:paraId="495DEDD1" w14:textId="77777777" w:rsidR="00641DA6" w:rsidRPr="007F28C9" w:rsidRDefault="00641DA6" w:rsidP="00641DA6">
      <w:pPr>
        <w:spacing w:after="0" w:line="240" w:lineRule="auto"/>
        <w:rPr>
          <w:rFonts w:ascii="Arial" w:hAnsi="Arial" w:cs="Arial"/>
          <w:noProof/>
          <w:sz w:val="20"/>
          <w:szCs w:val="20"/>
        </w:rPr>
      </w:pPr>
    </w:p>
    <w:p w14:paraId="33793D93" w14:textId="77777777" w:rsidR="00641DA6" w:rsidRPr="007F28C9" w:rsidRDefault="00641DA6" w:rsidP="00641DA6">
      <w:pPr>
        <w:spacing w:after="0" w:line="240" w:lineRule="auto"/>
        <w:rPr>
          <w:rFonts w:ascii="Arial" w:hAnsi="Arial" w:cs="Arial"/>
          <w:noProof/>
          <w:sz w:val="20"/>
          <w:szCs w:val="20"/>
        </w:rPr>
      </w:pPr>
      <w:r w:rsidRPr="007F28C9">
        <w:rPr>
          <w:rFonts w:ascii="Arial" w:hAnsi="Arial"/>
          <w:b/>
          <w:sz w:val="20"/>
          <w:szCs w:val="20"/>
        </w:rPr>
        <w:t xml:space="preserve">ADOPTÉ </w:t>
      </w:r>
      <w:r w:rsidRPr="007F28C9">
        <w:rPr>
          <w:rFonts w:ascii="Arial" w:hAnsi="Arial"/>
          <w:sz w:val="20"/>
          <w:szCs w:val="20"/>
        </w:rPr>
        <w:t>en tant qu’arrêté de la municipalité de [</w:t>
      </w:r>
      <w:r w:rsidRPr="007F28C9">
        <w:rPr>
          <w:rFonts w:ascii="Arial" w:hAnsi="Arial"/>
          <w:sz w:val="20"/>
          <w:szCs w:val="20"/>
          <w:u w:val="single"/>
        </w:rPr>
        <w:t>nom de l’autorité locale chargée de la circulation</w:t>
      </w:r>
      <w:r w:rsidRPr="007F28C9">
        <w:rPr>
          <w:rFonts w:ascii="Arial" w:hAnsi="Arial"/>
          <w:sz w:val="20"/>
          <w:szCs w:val="20"/>
        </w:rPr>
        <w:t>] au [</w:t>
      </w:r>
      <w:r w:rsidRPr="007F28C9">
        <w:rPr>
          <w:rFonts w:ascii="Arial" w:hAnsi="Arial"/>
          <w:sz w:val="20"/>
          <w:szCs w:val="20"/>
          <w:u w:val="single"/>
        </w:rPr>
        <w:t>adresse des bureaux</w:t>
      </w:r>
      <w:r w:rsidRPr="007F28C9">
        <w:rPr>
          <w:rFonts w:ascii="Arial" w:hAnsi="Arial"/>
          <w:sz w:val="20"/>
          <w:szCs w:val="20"/>
        </w:rPr>
        <w:t>] dans la province du Manitoba le [</w:t>
      </w:r>
      <w:r w:rsidRPr="007F28C9">
        <w:rPr>
          <w:rFonts w:ascii="Arial" w:hAnsi="Arial"/>
          <w:sz w:val="20"/>
          <w:szCs w:val="20"/>
          <w:u w:val="single"/>
        </w:rPr>
        <w:t xml:space="preserve">jour] </w:t>
      </w:r>
      <w:r w:rsidRPr="007F28C9">
        <w:rPr>
          <w:rFonts w:ascii="Arial" w:hAnsi="Arial"/>
          <w:sz w:val="20"/>
          <w:szCs w:val="20"/>
        </w:rPr>
        <w:t>de [</w:t>
      </w:r>
      <w:r w:rsidRPr="007F28C9">
        <w:rPr>
          <w:rFonts w:ascii="Arial" w:hAnsi="Arial"/>
          <w:sz w:val="20"/>
          <w:szCs w:val="20"/>
          <w:u w:val="single"/>
        </w:rPr>
        <w:t xml:space="preserve">mois] </w:t>
      </w:r>
      <w:r w:rsidRPr="007F28C9">
        <w:rPr>
          <w:rFonts w:ascii="Arial" w:hAnsi="Arial"/>
          <w:sz w:val="20"/>
          <w:szCs w:val="20"/>
        </w:rPr>
        <w:t>[</w:t>
      </w:r>
      <w:r w:rsidRPr="007F28C9">
        <w:rPr>
          <w:rFonts w:ascii="Arial" w:hAnsi="Arial"/>
          <w:sz w:val="20"/>
          <w:szCs w:val="20"/>
          <w:u w:val="single"/>
        </w:rPr>
        <w:t>année]</w:t>
      </w:r>
      <w:r w:rsidRPr="007F28C9">
        <w:rPr>
          <w:rFonts w:ascii="Arial" w:hAnsi="Arial"/>
          <w:sz w:val="20"/>
          <w:szCs w:val="20"/>
        </w:rPr>
        <w:t>.</w:t>
      </w:r>
    </w:p>
    <w:p w14:paraId="4D3BF14A" w14:textId="77777777" w:rsidR="00641DA6" w:rsidRPr="007F28C9" w:rsidRDefault="00641DA6" w:rsidP="00641DA6">
      <w:pPr>
        <w:spacing w:after="0" w:line="240" w:lineRule="auto"/>
        <w:jc w:val="left"/>
        <w:rPr>
          <w:rFonts w:ascii="Arial" w:hAnsi="Arial" w:cs="Arial"/>
          <w:noProof/>
          <w:sz w:val="20"/>
          <w:szCs w:val="20"/>
        </w:rPr>
      </w:pPr>
    </w:p>
    <w:p w14:paraId="0FA48944" w14:textId="77777777" w:rsidR="00641DA6" w:rsidRPr="007F28C9" w:rsidRDefault="00641DA6" w:rsidP="00641DA6">
      <w:pPr>
        <w:spacing w:after="0" w:line="240" w:lineRule="auto"/>
        <w:jc w:val="left"/>
        <w:rPr>
          <w:rFonts w:ascii="Arial" w:hAnsi="Arial" w:cs="Arial"/>
          <w:noProof/>
          <w:sz w:val="20"/>
          <w:szCs w:val="20"/>
        </w:rPr>
      </w:pPr>
    </w:p>
    <w:p w14:paraId="36329FF7" w14:textId="77777777" w:rsidR="00641DA6" w:rsidRPr="007F28C9" w:rsidRDefault="00641DA6" w:rsidP="00641DA6">
      <w:pPr>
        <w:spacing w:after="0" w:line="240" w:lineRule="auto"/>
        <w:jc w:val="left"/>
        <w:rPr>
          <w:rFonts w:ascii="Arial" w:hAnsi="Arial" w:cs="Arial"/>
          <w:noProof/>
          <w:sz w:val="20"/>
          <w:szCs w:val="20"/>
        </w:rPr>
      </w:pPr>
    </w:p>
    <w:p w14:paraId="4F2F8B4A" w14:textId="77777777" w:rsidR="00641DA6" w:rsidRPr="007F28C9" w:rsidRDefault="00641DA6" w:rsidP="00641DA6">
      <w:pPr>
        <w:pBdr>
          <w:bottom w:val="single" w:sz="4" w:space="1" w:color="auto"/>
        </w:pBdr>
        <w:spacing w:after="0" w:line="240" w:lineRule="auto"/>
        <w:ind w:right="6808"/>
        <w:jc w:val="left"/>
        <w:rPr>
          <w:rFonts w:ascii="Arial" w:hAnsi="Arial" w:cs="Arial"/>
          <w:noProof/>
          <w:sz w:val="20"/>
          <w:szCs w:val="20"/>
        </w:rPr>
      </w:pPr>
    </w:p>
    <w:p w14:paraId="6DFF7770" w14:textId="77777777" w:rsidR="00641DA6" w:rsidRPr="007F28C9" w:rsidRDefault="00641DA6" w:rsidP="00641DA6">
      <w:pPr>
        <w:spacing w:after="0" w:line="240" w:lineRule="auto"/>
        <w:jc w:val="left"/>
        <w:rPr>
          <w:rFonts w:ascii="Arial" w:hAnsi="Arial" w:cs="Arial"/>
          <w:noProof/>
          <w:sz w:val="20"/>
          <w:szCs w:val="20"/>
        </w:rPr>
      </w:pPr>
      <w:r w:rsidRPr="007F28C9">
        <w:rPr>
          <w:rFonts w:ascii="Arial" w:hAnsi="Arial"/>
          <w:sz w:val="20"/>
          <w:szCs w:val="20"/>
        </w:rPr>
        <w:t>[président du conseil ou</w:t>
      </w:r>
    </w:p>
    <w:p w14:paraId="7C95F08E" w14:textId="77777777" w:rsidR="00641DA6" w:rsidRPr="007F28C9" w:rsidRDefault="00641DA6" w:rsidP="00641DA6">
      <w:pPr>
        <w:spacing w:after="0" w:line="240" w:lineRule="auto"/>
        <w:jc w:val="left"/>
        <w:rPr>
          <w:rFonts w:ascii="Arial" w:hAnsi="Arial" w:cs="Arial"/>
          <w:noProof/>
          <w:sz w:val="20"/>
          <w:szCs w:val="20"/>
        </w:rPr>
      </w:pPr>
      <w:r w:rsidRPr="007F28C9">
        <w:rPr>
          <w:rFonts w:ascii="Arial" w:hAnsi="Arial"/>
          <w:sz w:val="20"/>
          <w:szCs w:val="20"/>
        </w:rPr>
        <w:t>toute autre personne autorisée par</w:t>
      </w:r>
    </w:p>
    <w:p w14:paraId="1F3A74F1" w14:textId="77777777" w:rsidR="00641DA6" w:rsidRPr="007F28C9" w:rsidRDefault="00641DA6" w:rsidP="00641DA6">
      <w:pPr>
        <w:spacing w:after="0" w:line="240" w:lineRule="auto"/>
        <w:jc w:val="left"/>
        <w:rPr>
          <w:rFonts w:ascii="Arial" w:hAnsi="Arial" w:cs="Arial"/>
          <w:noProof/>
          <w:sz w:val="20"/>
          <w:szCs w:val="20"/>
        </w:rPr>
      </w:pPr>
      <w:r w:rsidRPr="007F28C9">
        <w:rPr>
          <w:rFonts w:ascii="Arial" w:hAnsi="Arial"/>
          <w:sz w:val="20"/>
          <w:szCs w:val="20"/>
        </w:rPr>
        <w:t>le conseil]</w:t>
      </w:r>
    </w:p>
    <w:p w14:paraId="20A5170C" w14:textId="77777777" w:rsidR="00641DA6" w:rsidRPr="007F28C9" w:rsidRDefault="00641DA6" w:rsidP="00641DA6">
      <w:pPr>
        <w:spacing w:after="0" w:line="240" w:lineRule="auto"/>
        <w:jc w:val="left"/>
        <w:rPr>
          <w:rFonts w:ascii="Arial" w:hAnsi="Arial" w:cs="Arial"/>
          <w:noProof/>
          <w:sz w:val="20"/>
          <w:szCs w:val="20"/>
        </w:rPr>
      </w:pPr>
    </w:p>
    <w:p w14:paraId="7871E47F" w14:textId="77777777" w:rsidR="00641DA6" w:rsidRPr="007F28C9" w:rsidRDefault="00641DA6" w:rsidP="00641DA6">
      <w:pPr>
        <w:spacing w:after="0" w:line="240" w:lineRule="auto"/>
        <w:jc w:val="left"/>
        <w:rPr>
          <w:rFonts w:ascii="Arial" w:hAnsi="Arial" w:cs="Arial"/>
          <w:noProof/>
          <w:sz w:val="20"/>
          <w:szCs w:val="20"/>
        </w:rPr>
      </w:pPr>
    </w:p>
    <w:p w14:paraId="4457E4BB" w14:textId="77777777" w:rsidR="00641DA6" w:rsidRPr="007F28C9" w:rsidRDefault="00641DA6" w:rsidP="00641DA6">
      <w:pPr>
        <w:spacing w:after="0" w:line="240" w:lineRule="auto"/>
        <w:jc w:val="left"/>
        <w:rPr>
          <w:rFonts w:ascii="Arial" w:hAnsi="Arial" w:cs="Arial"/>
          <w:noProof/>
          <w:sz w:val="20"/>
          <w:szCs w:val="20"/>
        </w:rPr>
      </w:pPr>
    </w:p>
    <w:p w14:paraId="7AEEB8DD" w14:textId="77777777" w:rsidR="00641DA6" w:rsidRPr="007F28C9" w:rsidRDefault="00641DA6" w:rsidP="00641DA6">
      <w:pPr>
        <w:pBdr>
          <w:bottom w:val="single" w:sz="4" w:space="1" w:color="auto"/>
        </w:pBdr>
        <w:spacing w:after="0" w:line="240" w:lineRule="auto"/>
        <w:ind w:right="6808"/>
        <w:jc w:val="left"/>
        <w:rPr>
          <w:rFonts w:ascii="Arial" w:hAnsi="Arial" w:cs="Arial"/>
          <w:noProof/>
          <w:sz w:val="20"/>
          <w:szCs w:val="20"/>
        </w:rPr>
      </w:pPr>
    </w:p>
    <w:p w14:paraId="3336FBCF" w14:textId="77777777" w:rsidR="00641DA6" w:rsidRPr="007F28C9" w:rsidRDefault="00641DA6" w:rsidP="00641DA6">
      <w:pPr>
        <w:spacing w:after="0" w:line="240" w:lineRule="auto"/>
        <w:jc w:val="left"/>
        <w:rPr>
          <w:rFonts w:ascii="Arial" w:hAnsi="Arial" w:cs="Arial"/>
          <w:noProof/>
          <w:sz w:val="20"/>
          <w:szCs w:val="20"/>
        </w:rPr>
      </w:pPr>
      <w:r w:rsidRPr="007F28C9">
        <w:rPr>
          <w:rFonts w:ascii="Arial" w:hAnsi="Arial"/>
          <w:sz w:val="20"/>
          <w:szCs w:val="20"/>
        </w:rPr>
        <w:t>[cadre désigné]</w:t>
      </w:r>
    </w:p>
    <w:p w14:paraId="5F67020C" w14:textId="77777777" w:rsidR="00641DA6" w:rsidRPr="007F28C9" w:rsidRDefault="00641DA6" w:rsidP="00641DA6">
      <w:pPr>
        <w:spacing w:after="0" w:line="240" w:lineRule="auto"/>
        <w:rPr>
          <w:rFonts w:ascii="Arial" w:hAnsi="Arial" w:cs="Arial"/>
          <w:noProof/>
          <w:sz w:val="20"/>
          <w:szCs w:val="20"/>
        </w:rPr>
      </w:pPr>
    </w:p>
    <w:p w14:paraId="0DC67C00" w14:textId="77777777" w:rsidR="00641DA6" w:rsidRPr="007F28C9" w:rsidRDefault="00641DA6" w:rsidP="00641DA6">
      <w:pPr>
        <w:spacing w:after="0" w:line="240" w:lineRule="auto"/>
        <w:rPr>
          <w:rFonts w:ascii="Arial" w:hAnsi="Arial" w:cs="Arial"/>
          <w:noProof/>
          <w:sz w:val="20"/>
          <w:szCs w:val="20"/>
        </w:rPr>
      </w:pPr>
    </w:p>
    <w:p w14:paraId="128FC639" w14:textId="77777777" w:rsidR="00641DA6" w:rsidRPr="007F28C9" w:rsidRDefault="00641DA6" w:rsidP="00641DA6">
      <w:pPr>
        <w:spacing w:after="0" w:line="240" w:lineRule="auto"/>
        <w:rPr>
          <w:rFonts w:ascii="Arial" w:hAnsi="Arial" w:cs="Arial"/>
          <w:noProof/>
          <w:sz w:val="20"/>
          <w:szCs w:val="20"/>
        </w:rPr>
      </w:pPr>
      <w:r w:rsidRPr="007F28C9">
        <w:rPr>
          <w:rFonts w:ascii="Arial" w:hAnsi="Arial"/>
          <w:sz w:val="20"/>
          <w:szCs w:val="20"/>
        </w:rPr>
        <w:lastRenderedPageBreak/>
        <w:t>Première lecture le (jour) de (mois) (année).</w:t>
      </w:r>
    </w:p>
    <w:p w14:paraId="30B4315B" w14:textId="77777777" w:rsidR="00641DA6" w:rsidRPr="007F28C9" w:rsidRDefault="00641DA6" w:rsidP="00641DA6">
      <w:pPr>
        <w:spacing w:after="0" w:line="240" w:lineRule="auto"/>
        <w:rPr>
          <w:rFonts w:ascii="Arial" w:hAnsi="Arial" w:cs="Arial"/>
          <w:noProof/>
          <w:sz w:val="20"/>
          <w:szCs w:val="20"/>
        </w:rPr>
      </w:pPr>
      <w:r w:rsidRPr="007F28C9">
        <w:rPr>
          <w:rFonts w:ascii="Arial" w:hAnsi="Arial"/>
          <w:sz w:val="20"/>
          <w:szCs w:val="20"/>
        </w:rPr>
        <w:t>Deuxième lecture le (jour) de (mois) (année).</w:t>
      </w:r>
    </w:p>
    <w:p w14:paraId="0BD62FD3" w14:textId="77777777" w:rsidR="00641DA6" w:rsidRDefault="00641DA6" w:rsidP="00641DA6">
      <w:pPr>
        <w:spacing w:after="0" w:line="240" w:lineRule="auto"/>
        <w:rPr>
          <w:rFonts w:ascii="Arial" w:hAnsi="Arial"/>
          <w:sz w:val="20"/>
          <w:szCs w:val="20"/>
        </w:rPr>
      </w:pPr>
      <w:r w:rsidRPr="007F28C9">
        <w:rPr>
          <w:rFonts w:ascii="Arial" w:hAnsi="Arial"/>
          <w:sz w:val="20"/>
          <w:szCs w:val="20"/>
        </w:rPr>
        <w:t>Troisième lecture le (jour) de (mois) (année).</w:t>
      </w:r>
      <w:r>
        <w:rPr>
          <w:rFonts w:ascii="Arial" w:hAnsi="Arial"/>
          <w:sz w:val="20"/>
          <w:szCs w:val="20"/>
        </w:rPr>
        <w:br w:type="page"/>
      </w:r>
    </w:p>
    <w:p w14:paraId="32F57B3C" w14:textId="77777777" w:rsidR="00641DA6" w:rsidRPr="007F28C9" w:rsidRDefault="00641DA6" w:rsidP="00641DA6">
      <w:pPr>
        <w:spacing w:after="0" w:line="240" w:lineRule="auto"/>
        <w:jc w:val="center"/>
        <w:rPr>
          <w:rFonts w:ascii="Arial" w:hAnsi="Arial" w:cs="Arial"/>
          <w:b/>
          <w:noProof/>
          <w:sz w:val="20"/>
          <w:szCs w:val="20"/>
        </w:rPr>
      </w:pPr>
      <w:r w:rsidRPr="007F28C9">
        <w:rPr>
          <w:rFonts w:ascii="Arial" w:hAnsi="Arial"/>
          <w:b/>
          <w:sz w:val="20"/>
          <w:szCs w:val="20"/>
        </w:rPr>
        <w:lastRenderedPageBreak/>
        <w:t>ANNEXE « A »</w:t>
      </w:r>
    </w:p>
    <w:p w14:paraId="0E856E83" w14:textId="77777777" w:rsidR="00641DA6" w:rsidRPr="007F28C9" w:rsidRDefault="00641DA6" w:rsidP="00641DA6">
      <w:pPr>
        <w:spacing w:after="0" w:line="240" w:lineRule="auto"/>
        <w:rPr>
          <w:rFonts w:ascii="Arial" w:hAnsi="Arial" w:cs="Arial"/>
          <w:b/>
          <w:noProof/>
          <w:sz w:val="20"/>
          <w:szCs w:val="20"/>
        </w:rPr>
      </w:pPr>
      <w:r w:rsidRPr="007F28C9">
        <w:rPr>
          <w:rFonts w:ascii="Arial" w:hAnsi="Arial"/>
          <w:b/>
          <w:sz w:val="20"/>
          <w:szCs w:val="20"/>
        </w:rPr>
        <w:t>DE (nom de l’autorité chargée de la circulation responsable)</w:t>
      </w:r>
    </w:p>
    <w:p w14:paraId="2FED5688" w14:textId="77777777" w:rsidR="00641DA6" w:rsidRPr="00863536" w:rsidRDefault="00641DA6" w:rsidP="00641DA6">
      <w:pPr>
        <w:spacing w:after="0" w:line="240" w:lineRule="auto"/>
        <w:rPr>
          <w:rFonts w:ascii="Arial" w:hAnsi="Arial" w:cs="Arial"/>
          <w:b/>
          <w:noProof/>
          <w:sz w:val="20"/>
          <w:szCs w:val="20"/>
          <w:lang w:val="en-CA"/>
        </w:rPr>
      </w:pPr>
      <w:r w:rsidRPr="00863536">
        <w:rPr>
          <w:rFonts w:ascii="Arial" w:hAnsi="Arial"/>
          <w:b/>
          <w:sz w:val="20"/>
          <w:szCs w:val="20"/>
          <w:lang w:val="en-CA"/>
        </w:rPr>
        <w:t>Arrêté n</w:t>
      </w:r>
      <w:r w:rsidRPr="00863536">
        <w:rPr>
          <w:rFonts w:ascii="Arial" w:hAnsi="Arial"/>
          <w:b/>
          <w:sz w:val="20"/>
          <w:szCs w:val="20"/>
          <w:vertAlign w:val="superscript"/>
          <w:lang w:val="en-CA"/>
        </w:rPr>
        <w:t>o</w:t>
      </w:r>
      <w:r w:rsidRPr="00863536">
        <w:rPr>
          <w:rFonts w:ascii="Arial" w:hAnsi="Arial"/>
          <w:b/>
          <w:sz w:val="20"/>
          <w:szCs w:val="20"/>
          <w:lang w:val="en-CA"/>
        </w:rPr>
        <w:t xml:space="preserve"> _____</w:t>
      </w:r>
    </w:p>
    <w:p w14:paraId="3F1D6910" w14:textId="77777777" w:rsidR="00641DA6" w:rsidRPr="00863536" w:rsidRDefault="00641DA6" w:rsidP="00641DA6">
      <w:pPr>
        <w:spacing w:after="0" w:line="240" w:lineRule="auto"/>
        <w:rPr>
          <w:rFonts w:ascii="Arial" w:hAnsi="Arial" w:cs="Arial"/>
          <w:b/>
          <w:noProof/>
          <w:sz w:val="20"/>
          <w:szCs w:val="20"/>
          <w:lang w:val="en-CA"/>
        </w:rPr>
      </w:pPr>
    </w:p>
    <w:p w14:paraId="6654537E" w14:textId="77777777" w:rsidR="00641DA6" w:rsidRPr="00863536" w:rsidRDefault="00641DA6" w:rsidP="00641DA6">
      <w:pPr>
        <w:spacing w:after="0" w:line="240" w:lineRule="auto"/>
        <w:rPr>
          <w:rFonts w:ascii="Arial" w:hAnsi="Arial" w:cs="Arial"/>
          <w:b/>
          <w:noProof/>
          <w:sz w:val="20"/>
          <w:szCs w:val="20"/>
          <w:lang w:val="en-CA"/>
        </w:rPr>
      </w:pPr>
    </w:p>
    <w:p w14:paraId="4C13E9F4" w14:textId="77777777" w:rsidR="00641DA6" w:rsidRPr="00863536" w:rsidRDefault="00641DA6" w:rsidP="00641DA6">
      <w:pPr>
        <w:spacing w:after="0" w:line="240" w:lineRule="auto"/>
        <w:rPr>
          <w:rFonts w:ascii="Arial" w:hAnsi="Arial" w:cs="Arial"/>
          <w:b/>
          <w:noProof/>
          <w:sz w:val="20"/>
          <w:szCs w:val="20"/>
          <w:lang w:val="en-CA"/>
        </w:rPr>
      </w:pPr>
    </w:p>
    <w:p w14:paraId="33032609" w14:textId="06DC19E7" w:rsidR="00641DA6" w:rsidRPr="00E10346" w:rsidRDefault="00641DA6" w:rsidP="00641DA6">
      <w:pPr>
        <w:pStyle w:val="Default"/>
        <w:rPr>
          <w:noProof/>
          <w:color w:val="auto"/>
          <w:sz w:val="20"/>
          <w:szCs w:val="20"/>
          <w:u w:val="single"/>
        </w:rPr>
      </w:pPr>
      <w:r w:rsidRPr="00E10346">
        <w:rPr>
          <w:color w:val="auto"/>
          <w:sz w:val="20"/>
          <w:szCs w:val="20"/>
        </w:rPr>
        <w:t>[</w:t>
      </w:r>
      <w:r w:rsidR="00E10346" w:rsidRPr="00E10346">
        <w:rPr>
          <w:color w:val="auto"/>
          <w:sz w:val="20"/>
          <w:szCs w:val="20"/>
          <w:u w:val="single"/>
        </w:rPr>
        <w:t>Insérer la description géographique d'une route ou d'une partie d'une route et d'une limite de vitesse maximale</w:t>
      </w:r>
      <w:bookmarkStart w:id="2" w:name="_GoBack"/>
      <w:bookmarkEnd w:id="2"/>
      <w:r w:rsidRPr="00E10346">
        <w:rPr>
          <w:color w:val="auto"/>
          <w:sz w:val="20"/>
          <w:szCs w:val="20"/>
          <w:u w:val="single"/>
        </w:rPr>
        <w:t>]</w:t>
      </w:r>
    </w:p>
    <w:p w14:paraId="1AD6EC6E" w14:textId="77777777" w:rsidR="00641DA6" w:rsidRPr="00E10346" w:rsidRDefault="00641DA6" w:rsidP="00641DA6">
      <w:pPr>
        <w:pStyle w:val="Default"/>
        <w:rPr>
          <w:noProof/>
          <w:color w:val="auto"/>
          <w:sz w:val="20"/>
          <w:szCs w:val="20"/>
          <w:u w:val="single"/>
        </w:rPr>
        <w:sectPr w:rsidR="00641DA6" w:rsidRPr="00E10346" w:rsidSect="00A37119">
          <w:pgSz w:w="12240" w:h="15840"/>
          <w:pgMar w:top="1440" w:right="1440" w:bottom="907" w:left="1440" w:header="709" w:footer="567" w:gutter="0"/>
          <w:pgNumType w:start="1"/>
          <w:cols w:space="708"/>
          <w:docGrid w:linePitch="360"/>
        </w:sectPr>
      </w:pPr>
    </w:p>
    <w:p w14:paraId="4239048A" w14:textId="77777777" w:rsidR="00641DA6" w:rsidRPr="007F28C9" w:rsidRDefault="00641DA6" w:rsidP="00641DA6">
      <w:pPr>
        <w:pStyle w:val="Heading1"/>
        <w:rPr>
          <w:noProof/>
        </w:rPr>
      </w:pPr>
      <w:bookmarkStart w:id="3" w:name="_Toc1727855"/>
      <w:r w:rsidRPr="007F28C9">
        <w:lastRenderedPageBreak/>
        <w:t>EXEMPLE D’ARRÊTÉ SUR LES LIMITES DE VITESSE MAXIMALES</w:t>
      </w:r>
      <w:bookmarkEnd w:id="3"/>
    </w:p>
    <w:p w14:paraId="206FEE0A" w14:textId="77777777" w:rsidR="00641DA6" w:rsidRPr="007F28C9" w:rsidRDefault="00641DA6" w:rsidP="00641DA6">
      <w:pPr>
        <w:spacing w:after="0" w:line="240" w:lineRule="auto"/>
        <w:jc w:val="center"/>
        <w:rPr>
          <w:rFonts w:ascii="Arial" w:hAnsi="Arial" w:cs="Arial"/>
          <w:b/>
          <w:noProof/>
          <w:sz w:val="20"/>
          <w:szCs w:val="20"/>
        </w:rPr>
      </w:pPr>
    </w:p>
    <w:p w14:paraId="010BA930" w14:textId="77777777" w:rsidR="00641DA6" w:rsidRPr="007F28C9" w:rsidRDefault="00641DA6" w:rsidP="00641DA6">
      <w:pPr>
        <w:spacing w:after="0" w:line="240" w:lineRule="auto"/>
        <w:jc w:val="center"/>
        <w:rPr>
          <w:rFonts w:ascii="Arial" w:hAnsi="Arial" w:cs="Arial"/>
          <w:b/>
          <w:noProof/>
          <w:sz w:val="20"/>
          <w:szCs w:val="20"/>
        </w:rPr>
      </w:pPr>
      <w:r w:rsidRPr="007F28C9">
        <w:rPr>
          <w:rFonts w:ascii="Arial" w:hAnsi="Arial"/>
          <w:b/>
          <w:sz w:val="20"/>
          <w:szCs w:val="20"/>
        </w:rPr>
        <w:t>ARRÊTÉ SUR LES LIMITES DE VITESSE MAXIMALES</w:t>
      </w:r>
    </w:p>
    <w:p w14:paraId="376648B7" w14:textId="77777777" w:rsidR="00641DA6" w:rsidRPr="007F28C9" w:rsidRDefault="00641DA6" w:rsidP="00641DA6">
      <w:pPr>
        <w:spacing w:after="0" w:line="240" w:lineRule="auto"/>
        <w:jc w:val="center"/>
        <w:rPr>
          <w:rFonts w:ascii="Arial" w:hAnsi="Arial" w:cs="Arial"/>
          <w:b/>
          <w:noProof/>
          <w:sz w:val="20"/>
          <w:szCs w:val="20"/>
        </w:rPr>
      </w:pPr>
    </w:p>
    <w:p w14:paraId="6A0069BF" w14:textId="77777777" w:rsidR="00641DA6" w:rsidRPr="007F28C9" w:rsidRDefault="00641DA6" w:rsidP="00641DA6">
      <w:pPr>
        <w:spacing w:after="0" w:line="240" w:lineRule="auto"/>
        <w:jc w:val="center"/>
        <w:rPr>
          <w:rFonts w:ascii="Arial" w:hAnsi="Arial" w:cs="Arial"/>
          <w:b/>
          <w:noProof/>
          <w:sz w:val="20"/>
          <w:szCs w:val="20"/>
        </w:rPr>
      </w:pPr>
      <w:r w:rsidRPr="007F28C9">
        <w:rPr>
          <w:rFonts w:ascii="Arial" w:hAnsi="Arial"/>
          <w:b/>
          <w:sz w:val="20"/>
          <w:szCs w:val="20"/>
        </w:rPr>
        <w:t>Municipalité de Frances</w:t>
      </w:r>
    </w:p>
    <w:p w14:paraId="2CE5C4D1" w14:textId="77777777" w:rsidR="00641DA6" w:rsidRPr="007F28C9" w:rsidRDefault="00641DA6" w:rsidP="00641DA6">
      <w:pPr>
        <w:spacing w:after="0" w:line="240" w:lineRule="auto"/>
        <w:jc w:val="center"/>
        <w:rPr>
          <w:rFonts w:ascii="Arial" w:hAnsi="Arial" w:cs="Arial"/>
          <w:b/>
          <w:noProof/>
          <w:sz w:val="20"/>
          <w:szCs w:val="20"/>
        </w:rPr>
      </w:pPr>
      <w:r w:rsidRPr="007F28C9">
        <w:rPr>
          <w:rFonts w:ascii="Arial" w:hAnsi="Arial"/>
          <w:b/>
          <w:sz w:val="20"/>
          <w:szCs w:val="20"/>
        </w:rPr>
        <w:t>Arrêté n</w:t>
      </w:r>
      <w:r w:rsidRPr="007F28C9">
        <w:rPr>
          <w:rFonts w:ascii="Arial" w:hAnsi="Arial"/>
          <w:b/>
          <w:sz w:val="20"/>
          <w:szCs w:val="20"/>
          <w:vertAlign w:val="superscript"/>
        </w:rPr>
        <w:t>o</w:t>
      </w:r>
      <w:r w:rsidRPr="007F28C9">
        <w:rPr>
          <w:rFonts w:ascii="Arial" w:hAnsi="Arial"/>
          <w:b/>
          <w:sz w:val="20"/>
          <w:szCs w:val="20"/>
        </w:rPr>
        <w:t> 25-2019</w:t>
      </w:r>
    </w:p>
    <w:p w14:paraId="05BC4625" w14:textId="77777777" w:rsidR="00641DA6" w:rsidRPr="007F28C9" w:rsidRDefault="00641DA6" w:rsidP="00641DA6">
      <w:pPr>
        <w:spacing w:after="0" w:line="240" w:lineRule="auto"/>
        <w:rPr>
          <w:rFonts w:ascii="Arial" w:hAnsi="Arial" w:cs="Arial"/>
          <w:b/>
          <w:noProof/>
          <w:sz w:val="20"/>
          <w:szCs w:val="20"/>
        </w:rPr>
      </w:pPr>
    </w:p>
    <w:p w14:paraId="22DBA01B" w14:textId="77777777" w:rsidR="00641DA6" w:rsidRPr="007F28C9" w:rsidRDefault="00641DA6" w:rsidP="00641DA6">
      <w:pPr>
        <w:spacing w:after="0" w:line="240" w:lineRule="auto"/>
        <w:rPr>
          <w:rFonts w:ascii="Arial" w:hAnsi="Arial" w:cs="Arial"/>
          <w:b/>
          <w:noProof/>
          <w:sz w:val="20"/>
          <w:szCs w:val="20"/>
        </w:rPr>
      </w:pPr>
      <w:r w:rsidRPr="007F28C9">
        <w:rPr>
          <w:rFonts w:ascii="Arial" w:hAnsi="Arial"/>
          <w:b/>
          <w:sz w:val="20"/>
          <w:szCs w:val="20"/>
        </w:rPr>
        <w:t>Élaboration d’un arrêté visant à établir la limite de vitesse maximale sur une route ou une section de route relevant de la compétence de l’autorité chargée de la circulation responsable.</w:t>
      </w:r>
    </w:p>
    <w:p w14:paraId="5E99FB28" w14:textId="77777777" w:rsidR="00641DA6" w:rsidRPr="007F28C9" w:rsidRDefault="00641DA6" w:rsidP="00641DA6">
      <w:pPr>
        <w:spacing w:after="0" w:line="240" w:lineRule="auto"/>
        <w:rPr>
          <w:rFonts w:ascii="Arial" w:hAnsi="Arial" w:cs="Arial"/>
          <w:b/>
          <w:noProof/>
          <w:sz w:val="20"/>
          <w:szCs w:val="20"/>
        </w:rPr>
      </w:pPr>
    </w:p>
    <w:p w14:paraId="54451515" w14:textId="77777777" w:rsidR="00641DA6" w:rsidRPr="007F28C9" w:rsidRDefault="00641DA6" w:rsidP="00641DA6">
      <w:pPr>
        <w:spacing w:after="0" w:line="240" w:lineRule="auto"/>
        <w:rPr>
          <w:rFonts w:ascii="Arial" w:hAnsi="Arial" w:cs="Arial"/>
          <w:noProof/>
          <w:sz w:val="20"/>
          <w:szCs w:val="20"/>
        </w:rPr>
      </w:pPr>
      <w:r w:rsidRPr="007F28C9">
        <w:rPr>
          <w:rFonts w:ascii="Arial" w:hAnsi="Arial"/>
          <w:b/>
          <w:sz w:val="20"/>
          <w:szCs w:val="20"/>
        </w:rPr>
        <w:t xml:space="preserve">ATTENDU </w:t>
      </w:r>
      <w:r w:rsidRPr="007F28C9">
        <w:rPr>
          <w:rFonts w:ascii="Arial" w:hAnsi="Arial"/>
          <w:sz w:val="20"/>
          <w:szCs w:val="20"/>
        </w:rPr>
        <w:t>que le Code de la route C.P.L.M. c. H60 donne à une autorité chargée de la circulation le pouvoir d’établir une limite de vitesse maximale de 90 km/h pour toute zone géographique, route ou section de route où elle est l’autorité chargée de la circulation responsable;</w:t>
      </w:r>
    </w:p>
    <w:p w14:paraId="7946A184" w14:textId="77777777" w:rsidR="00641DA6" w:rsidRPr="007F28C9" w:rsidRDefault="00641DA6" w:rsidP="00641DA6">
      <w:pPr>
        <w:spacing w:after="0" w:line="240" w:lineRule="auto"/>
        <w:rPr>
          <w:rFonts w:ascii="Arial" w:hAnsi="Arial" w:cs="Arial"/>
          <w:noProof/>
          <w:sz w:val="20"/>
          <w:szCs w:val="20"/>
        </w:rPr>
      </w:pPr>
    </w:p>
    <w:p w14:paraId="25AF2B75" w14:textId="77777777" w:rsidR="00641DA6" w:rsidRPr="007F28C9" w:rsidRDefault="00641DA6" w:rsidP="00641DA6">
      <w:pPr>
        <w:spacing w:after="0" w:line="240" w:lineRule="auto"/>
        <w:rPr>
          <w:rFonts w:ascii="Arial" w:hAnsi="Arial" w:cs="Arial"/>
          <w:noProof/>
          <w:sz w:val="20"/>
          <w:szCs w:val="20"/>
        </w:rPr>
      </w:pPr>
      <w:r w:rsidRPr="007F28C9">
        <w:rPr>
          <w:rFonts w:ascii="Arial" w:hAnsi="Arial"/>
          <w:b/>
          <w:sz w:val="20"/>
          <w:szCs w:val="20"/>
        </w:rPr>
        <w:t xml:space="preserve">ET ATTENDU </w:t>
      </w:r>
      <w:r w:rsidRPr="007F28C9">
        <w:rPr>
          <w:rFonts w:ascii="Arial" w:hAnsi="Arial"/>
          <w:sz w:val="20"/>
          <w:szCs w:val="20"/>
        </w:rPr>
        <w:t>que l’article 6 du Règlement sur les limites de vitesse fixées par les autorités chargées de la circulation stipule que l’arrêté d’une autorité chargée de la circulation doit :</w:t>
      </w:r>
    </w:p>
    <w:p w14:paraId="4C22ED90" w14:textId="77777777" w:rsidR="00641DA6" w:rsidRPr="007F28C9" w:rsidRDefault="00641DA6" w:rsidP="00641DA6">
      <w:pPr>
        <w:spacing w:after="0" w:line="240" w:lineRule="auto"/>
        <w:rPr>
          <w:rFonts w:ascii="Arial" w:hAnsi="Arial" w:cs="Arial"/>
          <w:noProof/>
          <w:sz w:val="20"/>
          <w:szCs w:val="20"/>
        </w:rPr>
      </w:pPr>
    </w:p>
    <w:p w14:paraId="730080C8" w14:textId="77777777" w:rsidR="00641DA6" w:rsidRPr="007F28C9" w:rsidRDefault="00641DA6" w:rsidP="00641DA6">
      <w:pPr>
        <w:pStyle w:val="ListParagraph"/>
        <w:numPr>
          <w:ilvl w:val="0"/>
          <w:numId w:val="2"/>
        </w:numPr>
        <w:spacing w:after="0"/>
        <w:jc w:val="left"/>
        <w:rPr>
          <w:rFonts w:ascii="Arial" w:hAnsi="Arial" w:cs="Arial"/>
          <w:noProof/>
          <w:sz w:val="20"/>
          <w:szCs w:val="20"/>
        </w:rPr>
      </w:pPr>
      <w:r w:rsidRPr="007F28C9">
        <w:rPr>
          <w:rFonts w:ascii="Arial" w:hAnsi="Arial"/>
          <w:sz w:val="20"/>
          <w:szCs w:val="20"/>
        </w:rPr>
        <w:t>décrire toute section de route à laquelle s'applique la limite de vitesse, soit en indiquant une route précise et les points de la route où la limite de vitesse commence et se termine ou en indiquant les limites d’une zone géographique;</w:t>
      </w:r>
    </w:p>
    <w:p w14:paraId="75595FD4" w14:textId="77777777" w:rsidR="00641DA6" w:rsidRPr="007F28C9" w:rsidRDefault="00641DA6" w:rsidP="00641DA6">
      <w:pPr>
        <w:pStyle w:val="ListParagraph"/>
        <w:numPr>
          <w:ilvl w:val="0"/>
          <w:numId w:val="2"/>
        </w:numPr>
        <w:spacing w:after="0"/>
        <w:jc w:val="left"/>
        <w:rPr>
          <w:rFonts w:ascii="Arial" w:hAnsi="Arial" w:cs="Arial"/>
          <w:noProof/>
          <w:sz w:val="20"/>
          <w:szCs w:val="20"/>
        </w:rPr>
      </w:pPr>
      <w:r w:rsidRPr="007F28C9">
        <w:rPr>
          <w:rFonts w:ascii="Arial" w:hAnsi="Arial"/>
          <w:sz w:val="20"/>
          <w:szCs w:val="20"/>
        </w:rPr>
        <w:t>indiquer si la limite de vitesse s'applique en tout temps ou de façon saisonnière.</w:t>
      </w:r>
    </w:p>
    <w:p w14:paraId="00BE4CDE" w14:textId="77777777" w:rsidR="00641DA6" w:rsidRPr="007F28C9" w:rsidRDefault="00641DA6" w:rsidP="00641DA6">
      <w:pPr>
        <w:pStyle w:val="ListParagraph"/>
        <w:numPr>
          <w:ilvl w:val="0"/>
          <w:numId w:val="2"/>
        </w:numPr>
        <w:spacing w:after="0"/>
        <w:jc w:val="left"/>
        <w:rPr>
          <w:rFonts w:ascii="Arial" w:hAnsi="Arial" w:cs="Arial"/>
          <w:noProof/>
          <w:sz w:val="20"/>
          <w:szCs w:val="20"/>
        </w:rPr>
      </w:pPr>
      <w:r w:rsidRPr="007F28C9">
        <w:rPr>
          <w:rFonts w:ascii="Arial" w:hAnsi="Arial"/>
          <w:sz w:val="20"/>
          <w:szCs w:val="20"/>
        </w:rPr>
        <w:t>Si la limite de vitesse est saisonnière, il faut indiquer la date de début et de fin de l’application de la limite de vitesse chaque année;</w:t>
      </w:r>
    </w:p>
    <w:p w14:paraId="1F979613" w14:textId="77777777" w:rsidR="00641DA6" w:rsidRPr="007F28C9" w:rsidRDefault="00641DA6" w:rsidP="00641DA6">
      <w:pPr>
        <w:pStyle w:val="ListParagraph"/>
        <w:numPr>
          <w:ilvl w:val="0"/>
          <w:numId w:val="2"/>
        </w:numPr>
        <w:spacing w:after="0"/>
        <w:jc w:val="left"/>
        <w:rPr>
          <w:rFonts w:ascii="Arial" w:hAnsi="Arial" w:cs="Arial"/>
          <w:noProof/>
          <w:sz w:val="20"/>
          <w:szCs w:val="20"/>
        </w:rPr>
      </w:pPr>
      <w:r w:rsidRPr="007F28C9">
        <w:rPr>
          <w:rFonts w:ascii="Arial" w:hAnsi="Arial"/>
          <w:sz w:val="20"/>
          <w:szCs w:val="20"/>
        </w:rPr>
        <w:t>être accessibles au public.</w:t>
      </w:r>
    </w:p>
    <w:p w14:paraId="15651DF0" w14:textId="77777777" w:rsidR="00641DA6" w:rsidRPr="007F28C9" w:rsidRDefault="00641DA6" w:rsidP="00641DA6">
      <w:pPr>
        <w:spacing w:after="0" w:line="240" w:lineRule="auto"/>
        <w:rPr>
          <w:rFonts w:ascii="Arial" w:hAnsi="Arial" w:cs="Arial"/>
          <w:noProof/>
          <w:sz w:val="20"/>
          <w:szCs w:val="20"/>
        </w:rPr>
      </w:pPr>
    </w:p>
    <w:p w14:paraId="633A46A8" w14:textId="77777777" w:rsidR="00641DA6" w:rsidRPr="007F28C9" w:rsidRDefault="00641DA6" w:rsidP="00641DA6">
      <w:pPr>
        <w:spacing w:after="0" w:line="240" w:lineRule="auto"/>
        <w:rPr>
          <w:rFonts w:ascii="Arial" w:hAnsi="Arial" w:cs="Arial"/>
          <w:noProof/>
          <w:sz w:val="20"/>
          <w:szCs w:val="20"/>
        </w:rPr>
      </w:pPr>
      <w:r w:rsidRPr="007F28C9">
        <w:rPr>
          <w:rFonts w:ascii="Arial" w:hAnsi="Arial"/>
          <w:b/>
          <w:sz w:val="20"/>
          <w:szCs w:val="20"/>
        </w:rPr>
        <w:t xml:space="preserve">ET ATTENDU </w:t>
      </w:r>
      <w:r w:rsidRPr="007F28C9">
        <w:rPr>
          <w:rFonts w:ascii="Arial" w:hAnsi="Arial"/>
          <w:sz w:val="20"/>
          <w:szCs w:val="20"/>
        </w:rPr>
        <w:t>que le conseil de la municipalité de Frances juge souhaitable et dans l’intérêt public d’établir une limite de vitesse pour les routes ou des sections de route où elle exerce sa compétence;</w:t>
      </w:r>
    </w:p>
    <w:p w14:paraId="4DB581A5" w14:textId="77777777" w:rsidR="00641DA6" w:rsidRPr="007F28C9" w:rsidRDefault="00641DA6" w:rsidP="00641DA6">
      <w:pPr>
        <w:spacing w:after="0" w:line="240" w:lineRule="auto"/>
        <w:rPr>
          <w:rFonts w:ascii="Arial" w:hAnsi="Arial" w:cs="Arial"/>
          <w:noProof/>
          <w:sz w:val="20"/>
          <w:szCs w:val="20"/>
        </w:rPr>
      </w:pPr>
    </w:p>
    <w:p w14:paraId="473B7A99" w14:textId="77777777" w:rsidR="00641DA6" w:rsidRPr="007F28C9" w:rsidRDefault="00641DA6" w:rsidP="00641DA6">
      <w:pPr>
        <w:spacing w:after="0" w:line="240" w:lineRule="auto"/>
        <w:rPr>
          <w:rFonts w:ascii="Arial" w:hAnsi="Arial" w:cs="Arial"/>
          <w:noProof/>
          <w:sz w:val="20"/>
          <w:szCs w:val="20"/>
        </w:rPr>
      </w:pPr>
      <w:r w:rsidRPr="007F28C9">
        <w:rPr>
          <w:rFonts w:ascii="Arial" w:hAnsi="Arial"/>
          <w:b/>
          <w:sz w:val="20"/>
          <w:szCs w:val="20"/>
        </w:rPr>
        <w:t>POUR CES MOTIFS</w:t>
      </w:r>
      <w:r w:rsidRPr="007F28C9">
        <w:rPr>
          <w:rFonts w:ascii="Arial" w:hAnsi="Arial"/>
          <w:sz w:val="20"/>
          <w:szCs w:val="20"/>
        </w:rPr>
        <w:t>, le conseil de la municipalité de Frances décrète ce qui suit :</w:t>
      </w:r>
    </w:p>
    <w:p w14:paraId="4FDB0963" w14:textId="77777777" w:rsidR="00641DA6" w:rsidRPr="007F28C9" w:rsidRDefault="00641DA6" w:rsidP="00641DA6">
      <w:pPr>
        <w:spacing w:after="0" w:line="240" w:lineRule="auto"/>
        <w:rPr>
          <w:rFonts w:ascii="Arial" w:hAnsi="Arial" w:cs="Arial"/>
          <w:noProof/>
          <w:sz w:val="20"/>
          <w:szCs w:val="20"/>
        </w:rPr>
      </w:pPr>
    </w:p>
    <w:p w14:paraId="2103F196" w14:textId="77777777" w:rsidR="00641DA6" w:rsidRPr="007F28C9" w:rsidRDefault="00641DA6" w:rsidP="00641DA6">
      <w:pPr>
        <w:spacing w:after="0" w:line="240" w:lineRule="auto"/>
        <w:rPr>
          <w:rFonts w:ascii="Arial" w:hAnsi="Arial" w:cs="Arial"/>
          <w:b/>
          <w:noProof/>
          <w:sz w:val="20"/>
          <w:szCs w:val="20"/>
        </w:rPr>
      </w:pPr>
      <w:r w:rsidRPr="007F28C9">
        <w:rPr>
          <w:rFonts w:ascii="Arial" w:hAnsi="Arial"/>
          <w:b/>
          <w:sz w:val="20"/>
          <w:szCs w:val="20"/>
        </w:rPr>
        <w:t>Limites de vitesse maximales sur les routes de la municipalité de Frances</w:t>
      </w:r>
    </w:p>
    <w:p w14:paraId="2F57BA12" w14:textId="77777777" w:rsidR="00641DA6" w:rsidRPr="007F28C9" w:rsidRDefault="00641DA6" w:rsidP="00641DA6">
      <w:pPr>
        <w:spacing w:after="0" w:line="240" w:lineRule="auto"/>
        <w:rPr>
          <w:rFonts w:ascii="Arial" w:hAnsi="Arial" w:cs="Arial"/>
          <w:noProof/>
          <w:sz w:val="20"/>
          <w:szCs w:val="20"/>
        </w:rPr>
      </w:pPr>
    </w:p>
    <w:p w14:paraId="538A0F51" w14:textId="77777777" w:rsidR="00641DA6" w:rsidRPr="007F28C9" w:rsidRDefault="00641DA6" w:rsidP="00641DA6">
      <w:pPr>
        <w:spacing w:after="0" w:line="276" w:lineRule="auto"/>
        <w:rPr>
          <w:rFonts w:ascii="Arial" w:hAnsi="Arial" w:cs="Arial"/>
          <w:noProof/>
          <w:sz w:val="20"/>
          <w:szCs w:val="20"/>
        </w:rPr>
      </w:pPr>
      <w:r w:rsidRPr="007F28C9">
        <w:rPr>
          <w:rFonts w:ascii="Arial" w:hAnsi="Arial"/>
          <w:sz w:val="20"/>
          <w:szCs w:val="20"/>
        </w:rPr>
        <w:t>En tout temps de l'année, la limite de vitesse maximale sur les routes qui relèvent de la municipalité de Frances est celle prescrite à l'annexe A qui est jointe au présent arrêté et en fait partie.</w:t>
      </w:r>
    </w:p>
    <w:p w14:paraId="727A7AE7" w14:textId="77777777" w:rsidR="00641DA6" w:rsidRPr="007F28C9" w:rsidRDefault="00641DA6" w:rsidP="00641DA6">
      <w:pPr>
        <w:spacing w:after="0" w:line="240" w:lineRule="auto"/>
        <w:rPr>
          <w:rFonts w:ascii="Arial" w:hAnsi="Arial" w:cs="Arial"/>
          <w:noProof/>
          <w:sz w:val="20"/>
          <w:szCs w:val="20"/>
        </w:rPr>
      </w:pPr>
    </w:p>
    <w:p w14:paraId="5FC9E002" w14:textId="77777777" w:rsidR="00641DA6" w:rsidRPr="007F28C9" w:rsidRDefault="00641DA6" w:rsidP="00641DA6">
      <w:pPr>
        <w:spacing w:after="0" w:line="240" w:lineRule="auto"/>
        <w:rPr>
          <w:rFonts w:ascii="Arial" w:hAnsi="Arial" w:cs="Arial"/>
          <w:noProof/>
          <w:sz w:val="20"/>
          <w:szCs w:val="20"/>
        </w:rPr>
      </w:pPr>
      <w:r w:rsidRPr="007F28C9">
        <w:rPr>
          <w:rFonts w:ascii="Arial" w:hAnsi="Arial"/>
          <w:b/>
          <w:sz w:val="20"/>
          <w:szCs w:val="20"/>
        </w:rPr>
        <w:t xml:space="preserve">ADOPTÉ </w:t>
      </w:r>
      <w:r w:rsidRPr="007F28C9">
        <w:rPr>
          <w:rFonts w:ascii="Arial" w:hAnsi="Arial"/>
          <w:sz w:val="20"/>
          <w:szCs w:val="20"/>
        </w:rPr>
        <w:t>en tant qu’arrêté de la municipalité de Frances au 56, rue Red dans la province du Manitoba, le 15 mai 2019.</w:t>
      </w:r>
    </w:p>
    <w:p w14:paraId="5EA3A2BD" w14:textId="77777777" w:rsidR="00641DA6" w:rsidRPr="007F28C9" w:rsidRDefault="00641DA6" w:rsidP="00641DA6">
      <w:pPr>
        <w:spacing w:after="0" w:line="240" w:lineRule="auto"/>
        <w:rPr>
          <w:rFonts w:ascii="Arial" w:hAnsi="Arial" w:cs="Arial"/>
          <w:noProof/>
          <w:sz w:val="20"/>
          <w:szCs w:val="20"/>
        </w:rPr>
      </w:pPr>
    </w:p>
    <w:p w14:paraId="46A709B9" w14:textId="77777777" w:rsidR="00641DA6" w:rsidRPr="007F28C9" w:rsidRDefault="00641DA6" w:rsidP="00641DA6">
      <w:pPr>
        <w:spacing w:after="0" w:line="240" w:lineRule="auto"/>
        <w:rPr>
          <w:rFonts w:ascii="Arial" w:hAnsi="Arial" w:cs="Arial"/>
          <w:noProof/>
          <w:sz w:val="20"/>
          <w:szCs w:val="20"/>
        </w:rPr>
      </w:pPr>
    </w:p>
    <w:p w14:paraId="112CC89D" w14:textId="77777777" w:rsidR="00641DA6" w:rsidRPr="007F28C9" w:rsidRDefault="00641DA6" w:rsidP="00641DA6">
      <w:pPr>
        <w:pBdr>
          <w:bottom w:val="single" w:sz="4" w:space="1" w:color="auto"/>
        </w:pBdr>
        <w:spacing w:after="0" w:line="240" w:lineRule="auto"/>
        <w:ind w:right="7092"/>
        <w:jc w:val="left"/>
        <w:rPr>
          <w:rFonts w:ascii="Arial" w:hAnsi="Arial" w:cs="Arial"/>
          <w:noProof/>
          <w:sz w:val="20"/>
          <w:szCs w:val="20"/>
        </w:rPr>
      </w:pPr>
    </w:p>
    <w:p w14:paraId="7E18F0AB" w14:textId="77777777" w:rsidR="00641DA6" w:rsidRPr="007F28C9" w:rsidRDefault="00641DA6" w:rsidP="00641DA6">
      <w:pPr>
        <w:spacing w:after="0" w:line="240" w:lineRule="auto"/>
        <w:jc w:val="left"/>
        <w:rPr>
          <w:rFonts w:ascii="Arial" w:hAnsi="Arial" w:cs="Arial"/>
          <w:noProof/>
          <w:sz w:val="20"/>
          <w:szCs w:val="20"/>
        </w:rPr>
      </w:pPr>
      <w:r w:rsidRPr="007F28C9">
        <w:rPr>
          <w:rFonts w:ascii="Arial" w:hAnsi="Arial"/>
          <w:sz w:val="20"/>
          <w:szCs w:val="20"/>
        </w:rPr>
        <w:t>C. Brady, président du conseil</w:t>
      </w:r>
    </w:p>
    <w:p w14:paraId="1DD5D4D2" w14:textId="77777777" w:rsidR="00641DA6" w:rsidRPr="007F28C9" w:rsidRDefault="00641DA6" w:rsidP="00641DA6">
      <w:pPr>
        <w:spacing w:after="0" w:line="240" w:lineRule="auto"/>
        <w:jc w:val="left"/>
        <w:rPr>
          <w:rFonts w:ascii="Arial" w:hAnsi="Arial" w:cs="Arial"/>
          <w:noProof/>
          <w:sz w:val="20"/>
          <w:szCs w:val="20"/>
        </w:rPr>
      </w:pPr>
    </w:p>
    <w:p w14:paraId="2F524A24" w14:textId="77777777" w:rsidR="00641DA6" w:rsidRPr="007F28C9" w:rsidRDefault="00641DA6" w:rsidP="00641DA6">
      <w:pPr>
        <w:spacing w:after="0" w:line="240" w:lineRule="auto"/>
        <w:jc w:val="left"/>
        <w:rPr>
          <w:rFonts w:ascii="Arial" w:hAnsi="Arial" w:cs="Arial"/>
          <w:noProof/>
          <w:sz w:val="20"/>
          <w:szCs w:val="20"/>
        </w:rPr>
      </w:pPr>
    </w:p>
    <w:p w14:paraId="02F3165B" w14:textId="77777777" w:rsidR="00641DA6" w:rsidRPr="007F28C9" w:rsidRDefault="00641DA6" w:rsidP="00641DA6">
      <w:pPr>
        <w:spacing w:after="0" w:line="240" w:lineRule="auto"/>
        <w:jc w:val="left"/>
        <w:rPr>
          <w:rFonts w:ascii="Arial" w:hAnsi="Arial" w:cs="Arial"/>
          <w:noProof/>
          <w:sz w:val="20"/>
          <w:szCs w:val="20"/>
        </w:rPr>
      </w:pPr>
    </w:p>
    <w:p w14:paraId="42AD5B47" w14:textId="77777777" w:rsidR="00641DA6" w:rsidRPr="007F28C9" w:rsidRDefault="00641DA6" w:rsidP="00641DA6">
      <w:pPr>
        <w:pBdr>
          <w:bottom w:val="single" w:sz="4" w:space="1" w:color="auto"/>
        </w:pBdr>
        <w:spacing w:after="0" w:line="240" w:lineRule="auto"/>
        <w:ind w:right="6950"/>
        <w:jc w:val="left"/>
        <w:rPr>
          <w:rFonts w:ascii="Arial" w:hAnsi="Arial" w:cs="Arial"/>
          <w:noProof/>
          <w:sz w:val="20"/>
          <w:szCs w:val="20"/>
        </w:rPr>
      </w:pPr>
    </w:p>
    <w:p w14:paraId="0F9391CF" w14:textId="77777777" w:rsidR="00641DA6" w:rsidRPr="007F28C9" w:rsidRDefault="00641DA6" w:rsidP="00641DA6">
      <w:pPr>
        <w:spacing w:after="0" w:line="240" w:lineRule="auto"/>
        <w:jc w:val="left"/>
        <w:rPr>
          <w:rFonts w:ascii="Arial" w:hAnsi="Arial" w:cs="Arial"/>
          <w:noProof/>
          <w:sz w:val="20"/>
          <w:szCs w:val="20"/>
        </w:rPr>
      </w:pPr>
      <w:r w:rsidRPr="007F28C9">
        <w:rPr>
          <w:rFonts w:ascii="Arial" w:hAnsi="Arial"/>
          <w:sz w:val="20"/>
          <w:szCs w:val="20"/>
        </w:rPr>
        <w:t>K. Partridge, directeur général</w:t>
      </w:r>
    </w:p>
    <w:p w14:paraId="2B4D629B" w14:textId="77777777" w:rsidR="00641DA6" w:rsidRPr="007F28C9" w:rsidRDefault="00641DA6" w:rsidP="00641DA6">
      <w:pPr>
        <w:spacing w:after="0" w:line="240" w:lineRule="auto"/>
        <w:rPr>
          <w:rFonts w:ascii="Arial" w:hAnsi="Arial" w:cs="Arial"/>
          <w:noProof/>
          <w:sz w:val="20"/>
          <w:szCs w:val="20"/>
        </w:rPr>
      </w:pPr>
    </w:p>
    <w:p w14:paraId="52CC94D2" w14:textId="77777777" w:rsidR="00641DA6" w:rsidRPr="007F28C9" w:rsidRDefault="00641DA6" w:rsidP="00641DA6">
      <w:pPr>
        <w:spacing w:after="0" w:line="240" w:lineRule="auto"/>
        <w:rPr>
          <w:rFonts w:ascii="Arial" w:hAnsi="Arial" w:cs="Arial"/>
          <w:noProof/>
          <w:sz w:val="20"/>
          <w:szCs w:val="20"/>
        </w:rPr>
      </w:pPr>
    </w:p>
    <w:p w14:paraId="0D762531" w14:textId="77777777" w:rsidR="00641DA6" w:rsidRPr="007F28C9" w:rsidRDefault="00641DA6" w:rsidP="00641DA6">
      <w:pPr>
        <w:spacing w:after="0" w:line="240" w:lineRule="auto"/>
        <w:rPr>
          <w:rFonts w:ascii="Arial" w:hAnsi="Arial" w:cs="Arial"/>
          <w:noProof/>
          <w:sz w:val="20"/>
          <w:szCs w:val="20"/>
        </w:rPr>
      </w:pPr>
      <w:r w:rsidRPr="007F28C9">
        <w:rPr>
          <w:rFonts w:ascii="Arial" w:hAnsi="Arial"/>
          <w:sz w:val="20"/>
          <w:szCs w:val="20"/>
        </w:rPr>
        <w:t>Première lecture le 1</w:t>
      </w:r>
      <w:r w:rsidRPr="007F28C9">
        <w:rPr>
          <w:rFonts w:ascii="Arial" w:hAnsi="Arial"/>
          <w:sz w:val="20"/>
          <w:szCs w:val="20"/>
          <w:vertAlign w:val="superscript"/>
        </w:rPr>
        <w:t>er</w:t>
      </w:r>
      <w:r w:rsidRPr="007F28C9">
        <w:rPr>
          <w:rFonts w:ascii="Arial" w:hAnsi="Arial"/>
          <w:sz w:val="20"/>
          <w:szCs w:val="20"/>
        </w:rPr>
        <w:t> avril 2019</w:t>
      </w:r>
    </w:p>
    <w:p w14:paraId="087D87AB" w14:textId="77777777" w:rsidR="00641DA6" w:rsidRPr="007F28C9" w:rsidRDefault="00641DA6" w:rsidP="00641DA6">
      <w:pPr>
        <w:spacing w:after="0" w:line="240" w:lineRule="auto"/>
        <w:rPr>
          <w:rFonts w:ascii="Arial" w:hAnsi="Arial" w:cs="Arial"/>
          <w:noProof/>
          <w:sz w:val="20"/>
          <w:szCs w:val="20"/>
        </w:rPr>
      </w:pPr>
      <w:r w:rsidRPr="007F28C9">
        <w:rPr>
          <w:rFonts w:ascii="Arial" w:hAnsi="Arial"/>
          <w:sz w:val="20"/>
          <w:szCs w:val="20"/>
        </w:rPr>
        <w:t>Deuxième lecture le 23 avril 2019</w:t>
      </w:r>
    </w:p>
    <w:p w14:paraId="52CA6DCE" w14:textId="77777777" w:rsidR="00641DA6" w:rsidRPr="007F28C9" w:rsidRDefault="00641DA6" w:rsidP="00641DA6">
      <w:pPr>
        <w:spacing w:after="0" w:line="240" w:lineRule="auto"/>
        <w:rPr>
          <w:rFonts w:ascii="Arial" w:hAnsi="Arial" w:cs="Arial"/>
          <w:noProof/>
          <w:sz w:val="20"/>
          <w:szCs w:val="20"/>
        </w:rPr>
      </w:pPr>
      <w:r w:rsidRPr="007F28C9">
        <w:rPr>
          <w:rFonts w:ascii="Arial" w:hAnsi="Arial"/>
          <w:sz w:val="20"/>
          <w:szCs w:val="20"/>
        </w:rPr>
        <w:t>Troisième lecture le 15 avril 2019</w:t>
      </w:r>
    </w:p>
    <w:p w14:paraId="3AE36B00" w14:textId="77777777" w:rsidR="00641DA6" w:rsidRPr="007F28C9" w:rsidRDefault="00641DA6" w:rsidP="00641DA6">
      <w:pPr>
        <w:spacing w:after="0" w:line="240" w:lineRule="auto"/>
        <w:rPr>
          <w:rFonts w:ascii="Arial" w:hAnsi="Arial" w:cs="Arial"/>
          <w:b/>
          <w:noProof/>
          <w:sz w:val="20"/>
          <w:szCs w:val="20"/>
        </w:rPr>
        <w:sectPr w:rsidR="00641DA6" w:rsidRPr="007F28C9" w:rsidSect="00641DA6">
          <w:pgSz w:w="12240" w:h="15840"/>
          <w:pgMar w:top="1247" w:right="1247" w:bottom="907" w:left="1247" w:header="709" w:footer="567" w:gutter="0"/>
          <w:pgNumType w:start="1"/>
          <w:cols w:space="708"/>
          <w:docGrid w:linePitch="360"/>
        </w:sectPr>
      </w:pPr>
    </w:p>
    <w:p w14:paraId="418CBFCF" w14:textId="77777777" w:rsidR="00641DA6" w:rsidRPr="007F28C9" w:rsidRDefault="00641DA6" w:rsidP="00641DA6">
      <w:pPr>
        <w:spacing w:after="0" w:line="240" w:lineRule="auto"/>
        <w:jc w:val="center"/>
        <w:rPr>
          <w:rFonts w:ascii="Arial" w:hAnsi="Arial" w:cs="Arial"/>
          <w:b/>
          <w:noProof/>
          <w:sz w:val="20"/>
          <w:szCs w:val="20"/>
        </w:rPr>
      </w:pPr>
      <w:r w:rsidRPr="007F28C9">
        <w:rPr>
          <w:rFonts w:ascii="Arial" w:hAnsi="Arial"/>
          <w:b/>
          <w:sz w:val="20"/>
          <w:szCs w:val="20"/>
        </w:rPr>
        <w:lastRenderedPageBreak/>
        <w:t>ANNEXE A DE L'ARRÊTÉ SUR LES LIMITES DE VITESSE MAXIMALES</w:t>
      </w:r>
    </w:p>
    <w:p w14:paraId="4FA735C0" w14:textId="77777777" w:rsidR="00641DA6" w:rsidRPr="007F28C9" w:rsidRDefault="00641DA6" w:rsidP="00641DA6">
      <w:pPr>
        <w:spacing w:after="0" w:line="240" w:lineRule="auto"/>
        <w:jc w:val="center"/>
        <w:rPr>
          <w:rFonts w:ascii="Arial" w:hAnsi="Arial" w:cs="Arial"/>
          <w:b/>
          <w:noProof/>
          <w:sz w:val="20"/>
          <w:szCs w:val="20"/>
        </w:rPr>
      </w:pPr>
      <w:r w:rsidRPr="007F28C9">
        <w:rPr>
          <w:rFonts w:ascii="Arial" w:hAnsi="Arial"/>
          <w:b/>
          <w:sz w:val="20"/>
          <w:szCs w:val="20"/>
        </w:rPr>
        <w:t xml:space="preserve">Municipalité de Frances </w:t>
      </w:r>
      <w:r w:rsidRPr="007F28C9">
        <w:rPr>
          <w:rFonts w:ascii="Arial" w:hAnsi="Arial"/>
          <w:b/>
          <w:sz w:val="20"/>
          <w:szCs w:val="20"/>
        </w:rPr>
        <w:br/>
        <w:t>Arrêté n</w:t>
      </w:r>
      <w:r w:rsidRPr="007F28C9">
        <w:rPr>
          <w:rFonts w:ascii="Arial" w:hAnsi="Arial"/>
          <w:b/>
          <w:sz w:val="20"/>
          <w:szCs w:val="20"/>
          <w:vertAlign w:val="superscript"/>
        </w:rPr>
        <w:t>o</w:t>
      </w:r>
      <w:r w:rsidRPr="007F28C9">
        <w:rPr>
          <w:rFonts w:ascii="Arial" w:hAnsi="Arial"/>
          <w:b/>
          <w:sz w:val="20"/>
          <w:szCs w:val="20"/>
        </w:rPr>
        <w:t>25-2019</w:t>
      </w:r>
    </w:p>
    <w:p w14:paraId="5CC5E083" w14:textId="77777777" w:rsidR="00641DA6" w:rsidRPr="007F28C9" w:rsidRDefault="00641DA6" w:rsidP="00641DA6">
      <w:pPr>
        <w:spacing w:after="0" w:line="240" w:lineRule="auto"/>
        <w:rPr>
          <w:rFonts w:ascii="Arial" w:hAnsi="Arial" w:cs="Arial"/>
          <w:b/>
          <w:noProof/>
          <w:sz w:val="20"/>
          <w:szCs w:val="20"/>
        </w:rPr>
      </w:pPr>
    </w:p>
    <w:p w14:paraId="2E42F2A8" w14:textId="77777777" w:rsidR="00641DA6" w:rsidRPr="007F28C9" w:rsidRDefault="00641DA6" w:rsidP="00641DA6">
      <w:pPr>
        <w:spacing w:after="0" w:line="240" w:lineRule="auto"/>
        <w:rPr>
          <w:rFonts w:ascii="Arial" w:hAnsi="Arial" w:cs="Arial"/>
          <w:b/>
          <w:noProof/>
          <w:sz w:val="20"/>
          <w:szCs w:val="20"/>
        </w:rPr>
      </w:pPr>
    </w:p>
    <w:p w14:paraId="5963F48A" w14:textId="77777777" w:rsidR="00641DA6" w:rsidRPr="007F28C9" w:rsidRDefault="00641DA6" w:rsidP="00641DA6">
      <w:pPr>
        <w:pStyle w:val="Default"/>
        <w:rPr>
          <w:noProof/>
          <w:color w:val="auto"/>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641DA6" w:rsidRPr="007F28C9" w14:paraId="35ED65BE" w14:textId="77777777" w:rsidTr="00FF5D91">
        <w:tc>
          <w:tcPr>
            <w:tcW w:w="2337" w:type="dxa"/>
            <w:shd w:val="clear" w:color="auto" w:fill="D9D9D9" w:themeFill="background1" w:themeFillShade="D9"/>
          </w:tcPr>
          <w:p w14:paraId="6AA94658" w14:textId="77777777" w:rsidR="00641DA6" w:rsidRPr="007F28C9" w:rsidRDefault="00641DA6" w:rsidP="00FF5D91">
            <w:pPr>
              <w:pStyle w:val="Default"/>
              <w:jc w:val="center"/>
              <w:rPr>
                <w:b/>
                <w:noProof/>
                <w:color w:val="auto"/>
                <w:sz w:val="20"/>
                <w:szCs w:val="20"/>
              </w:rPr>
            </w:pPr>
            <w:r w:rsidRPr="007F28C9">
              <w:rPr>
                <w:b/>
                <w:color w:val="auto"/>
                <w:sz w:val="20"/>
                <w:szCs w:val="20"/>
              </w:rPr>
              <w:t>ROUTE</w:t>
            </w:r>
          </w:p>
        </w:tc>
        <w:tc>
          <w:tcPr>
            <w:tcW w:w="2337" w:type="dxa"/>
            <w:shd w:val="clear" w:color="auto" w:fill="D9D9D9" w:themeFill="background1" w:themeFillShade="D9"/>
          </w:tcPr>
          <w:p w14:paraId="7AFC939A" w14:textId="77777777" w:rsidR="00641DA6" w:rsidRPr="007F28C9" w:rsidRDefault="00641DA6" w:rsidP="00FF5D91">
            <w:pPr>
              <w:pStyle w:val="Default"/>
              <w:jc w:val="center"/>
              <w:rPr>
                <w:b/>
                <w:noProof/>
                <w:color w:val="auto"/>
                <w:sz w:val="20"/>
                <w:szCs w:val="20"/>
              </w:rPr>
            </w:pPr>
            <w:r w:rsidRPr="007F28C9">
              <w:rPr>
                <w:b/>
                <w:color w:val="auto"/>
                <w:sz w:val="20"/>
                <w:szCs w:val="20"/>
              </w:rPr>
              <w:t>ENDROIT DEPUIS</w:t>
            </w:r>
          </w:p>
        </w:tc>
        <w:tc>
          <w:tcPr>
            <w:tcW w:w="2338" w:type="dxa"/>
            <w:shd w:val="clear" w:color="auto" w:fill="D9D9D9" w:themeFill="background1" w:themeFillShade="D9"/>
          </w:tcPr>
          <w:p w14:paraId="46B781E4" w14:textId="77777777" w:rsidR="00641DA6" w:rsidRPr="007F28C9" w:rsidRDefault="00641DA6" w:rsidP="00FF5D91">
            <w:pPr>
              <w:pStyle w:val="Default"/>
              <w:jc w:val="center"/>
              <w:rPr>
                <w:b/>
                <w:noProof/>
                <w:color w:val="auto"/>
                <w:sz w:val="20"/>
                <w:szCs w:val="20"/>
              </w:rPr>
            </w:pPr>
            <w:r w:rsidRPr="007F28C9">
              <w:rPr>
                <w:b/>
                <w:color w:val="auto"/>
                <w:sz w:val="20"/>
                <w:szCs w:val="20"/>
              </w:rPr>
              <w:t>ENDROIT VERS</w:t>
            </w:r>
          </w:p>
        </w:tc>
        <w:tc>
          <w:tcPr>
            <w:tcW w:w="2338" w:type="dxa"/>
            <w:shd w:val="clear" w:color="auto" w:fill="D9D9D9" w:themeFill="background1" w:themeFillShade="D9"/>
          </w:tcPr>
          <w:p w14:paraId="08FEE6EA" w14:textId="77777777" w:rsidR="00641DA6" w:rsidRPr="007F28C9" w:rsidRDefault="00641DA6" w:rsidP="00FF5D91">
            <w:pPr>
              <w:pStyle w:val="Default"/>
              <w:jc w:val="center"/>
              <w:rPr>
                <w:b/>
                <w:noProof/>
                <w:color w:val="auto"/>
                <w:sz w:val="20"/>
                <w:szCs w:val="20"/>
              </w:rPr>
            </w:pPr>
            <w:r w:rsidRPr="007F28C9">
              <w:rPr>
                <w:b/>
                <w:color w:val="auto"/>
                <w:sz w:val="20"/>
                <w:szCs w:val="20"/>
              </w:rPr>
              <w:t>LIMITE DE VITESSE</w:t>
            </w:r>
          </w:p>
        </w:tc>
      </w:tr>
      <w:tr w:rsidR="00641DA6" w:rsidRPr="007F28C9" w14:paraId="2A22608A" w14:textId="77777777" w:rsidTr="00FF5D91">
        <w:tc>
          <w:tcPr>
            <w:tcW w:w="2337" w:type="dxa"/>
          </w:tcPr>
          <w:p w14:paraId="6F64EF7B" w14:textId="77777777" w:rsidR="00641DA6" w:rsidRPr="007F28C9" w:rsidRDefault="00641DA6" w:rsidP="00FF5D91">
            <w:pPr>
              <w:pStyle w:val="Default"/>
              <w:rPr>
                <w:noProof/>
                <w:color w:val="auto"/>
                <w:sz w:val="20"/>
                <w:szCs w:val="20"/>
              </w:rPr>
            </w:pPr>
            <w:r w:rsidRPr="007F28C9">
              <w:rPr>
                <w:color w:val="auto"/>
                <w:sz w:val="20"/>
                <w:szCs w:val="20"/>
              </w:rPr>
              <w:t xml:space="preserve">Route Donut </w:t>
            </w:r>
          </w:p>
        </w:tc>
        <w:tc>
          <w:tcPr>
            <w:tcW w:w="2337" w:type="dxa"/>
          </w:tcPr>
          <w:p w14:paraId="0E442A23" w14:textId="77777777" w:rsidR="00641DA6" w:rsidRPr="007F28C9" w:rsidRDefault="00641DA6" w:rsidP="00FF5D91">
            <w:pPr>
              <w:pStyle w:val="Default"/>
              <w:rPr>
                <w:noProof/>
                <w:color w:val="auto"/>
                <w:sz w:val="20"/>
                <w:szCs w:val="20"/>
              </w:rPr>
            </w:pPr>
            <w:r w:rsidRPr="007F28C9">
              <w:rPr>
                <w:color w:val="auto"/>
                <w:sz w:val="20"/>
                <w:szCs w:val="20"/>
              </w:rPr>
              <w:t xml:space="preserve">Route Pumpkin </w:t>
            </w:r>
          </w:p>
        </w:tc>
        <w:tc>
          <w:tcPr>
            <w:tcW w:w="2338" w:type="dxa"/>
          </w:tcPr>
          <w:p w14:paraId="68113C48" w14:textId="77777777" w:rsidR="00641DA6" w:rsidRPr="007F28C9" w:rsidRDefault="00641DA6" w:rsidP="00FF5D91">
            <w:pPr>
              <w:pStyle w:val="Default"/>
              <w:rPr>
                <w:noProof/>
                <w:color w:val="auto"/>
                <w:sz w:val="20"/>
                <w:szCs w:val="20"/>
              </w:rPr>
            </w:pPr>
            <w:r w:rsidRPr="007F28C9">
              <w:rPr>
                <w:color w:val="auto"/>
                <w:sz w:val="20"/>
                <w:szCs w:val="20"/>
              </w:rPr>
              <w:t xml:space="preserve">Chemin Derry </w:t>
            </w:r>
          </w:p>
        </w:tc>
        <w:tc>
          <w:tcPr>
            <w:tcW w:w="2338" w:type="dxa"/>
          </w:tcPr>
          <w:p w14:paraId="78427F81" w14:textId="77777777" w:rsidR="00641DA6" w:rsidRPr="007F28C9" w:rsidRDefault="00641DA6" w:rsidP="00FF5D91">
            <w:pPr>
              <w:pStyle w:val="Default"/>
              <w:rPr>
                <w:noProof/>
                <w:color w:val="auto"/>
                <w:sz w:val="20"/>
                <w:szCs w:val="20"/>
              </w:rPr>
            </w:pPr>
            <w:r w:rsidRPr="007F28C9">
              <w:rPr>
                <w:color w:val="auto"/>
                <w:sz w:val="20"/>
                <w:szCs w:val="20"/>
              </w:rPr>
              <w:t>80 km/h</w:t>
            </w:r>
          </w:p>
        </w:tc>
      </w:tr>
      <w:tr w:rsidR="00641DA6" w:rsidRPr="007F28C9" w14:paraId="55325F7D" w14:textId="77777777" w:rsidTr="00FF5D91">
        <w:tc>
          <w:tcPr>
            <w:tcW w:w="2337" w:type="dxa"/>
          </w:tcPr>
          <w:p w14:paraId="03DE5E89" w14:textId="77777777" w:rsidR="00641DA6" w:rsidRPr="007F28C9" w:rsidRDefault="00641DA6" w:rsidP="00FF5D91">
            <w:pPr>
              <w:pStyle w:val="Default"/>
              <w:rPr>
                <w:noProof/>
                <w:color w:val="auto"/>
                <w:sz w:val="20"/>
                <w:szCs w:val="20"/>
              </w:rPr>
            </w:pPr>
            <w:r w:rsidRPr="007F28C9">
              <w:rPr>
                <w:color w:val="auto"/>
                <w:sz w:val="20"/>
                <w:szCs w:val="20"/>
              </w:rPr>
              <w:t>Chemin n</w:t>
            </w:r>
            <w:r w:rsidRPr="007F28C9">
              <w:rPr>
                <w:color w:val="auto"/>
                <w:sz w:val="20"/>
                <w:szCs w:val="20"/>
                <w:vertAlign w:val="superscript"/>
              </w:rPr>
              <w:t>o</w:t>
            </w:r>
            <w:r w:rsidRPr="007F28C9">
              <w:rPr>
                <w:color w:val="auto"/>
                <w:sz w:val="20"/>
                <w:szCs w:val="20"/>
              </w:rPr>
              <w:t xml:space="preserve"> 5 </w:t>
            </w:r>
          </w:p>
        </w:tc>
        <w:tc>
          <w:tcPr>
            <w:tcW w:w="2337" w:type="dxa"/>
          </w:tcPr>
          <w:p w14:paraId="04DD5D6E" w14:textId="77777777" w:rsidR="00641DA6" w:rsidRPr="007F28C9" w:rsidRDefault="00641DA6" w:rsidP="00FF5D91">
            <w:pPr>
              <w:pStyle w:val="Default"/>
              <w:rPr>
                <w:noProof/>
                <w:color w:val="auto"/>
                <w:sz w:val="20"/>
                <w:szCs w:val="20"/>
              </w:rPr>
            </w:pPr>
            <w:r w:rsidRPr="007F28C9">
              <w:rPr>
                <w:color w:val="auto"/>
                <w:sz w:val="20"/>
                <w:szCs w:val="20"/>
              </w:rPr>
              <w:t xml:space="preserve">Chemin Cedar Springs </w:t>
            </w:r>
          </w:p>
        </w:tc>
        <w:tc>
          <w:tcPr>
            <w:tcW w:w="2338" w:type="dxa"/>
          </w:tcPr>
          <w:p w14:paraId="3B55E628" w14:textId="77777777" w:rsidR="00641DA6" w:rsidRPr="007F28C9" w:rsidRDefault="00641DA6" w:rsidP="00FF5D91">
            <w:pPr>
              <w:pStyle w:val="Default"/>
              <w:rPr>
                <w:noProof/>
                <w:color w:val="auto"/>
                <w:sz w:val="20"/>
                <w:szCs w:val="20"/>
              </w:rPr>
            </w:pPr>
            <w:r w:rsidRPr="007F28C9">
              <w:rPr>
                <w:color w:val="auto"/>
                <w:sz w:val="20"/>
                <w:szCs w:val="20"/>
              </w:rPr>
              <w:t xml:space="preserve">Promenade Burdock </w:t>
            </w:r>
          </w:p>
        </w:tc>
        <w:tc>
          <w:tcPr>
            <w:tcW w:w="2338" w:type="dxa"/>
          </w:tcPr>
          <w:p w14:paraId="696B51EA" w14:textId="77777777" w:rsidR="00641DA6" w:rsidRPr="007F28C9" w:rsidRDefault="00641DA6" w:rsidP="00FF5D91">
            <w:pPr>
              <w:pStyle w:val="Default"/>
              <w:rPr>
                <w:noProof/>
                <w:color w:val="auto"/>
                <w:sz w:val="20"/>
                <w:szCs w:val="20"/>
              </w:rPr>
            </w:pPr>
            <w:r w:rsidRPr="007F28C9">
              <w:rPr>
                <w:color w:val="auto"/>
                <w:sz w:val="20"/>
                <w:szCs w:val="20"/>
              </w:rPr>
              <w:t>80 km/h</w:t>
            </w:r>
          </w:p>
        </w:tc>
      </w:tr>
      <w:tr w:rsidR="00641DA6" w:rsidRPr="007F28C9" w14:paraId="5CB74D5B" w14:textId="77777777" w:rsidTr="00FF5D91">
        <w:tc>
          <w:tcPr>
            <w:tcW w:w="2337" w:type="dxa"/>
          </w:tcPr>
          <w:p w14:paraId="08862451" w14:textId="77777777" w:rsidR="00641DA6" w:rsidRPr="007F28C9" w:rsidRDefault="00641DA6" w:rsidP="00FF5D91">
            <w:pPr>
              <w:pStyle w:val="Default"/>
              <w:rPr>
                <w:noProof/>
                <w:color w:val="auto"/>
                <w:sz w:val="20"/>
                <w:szCs w:val="20"/>
              </w:rPr>
            </w:pPr>
            <w:r w:rsidRPr="007F28C9">
              <w:rPr>
                <w:color w:val="auto"/>
                <w:sz w:val="20"/>
                <w:szCs w:val="20"/>
              </w:rPr>
              <w:t>Chemin n</w:t>
            </w:r>
            <w:r w:rsidRPr="007F28C9">
              <w:rPr>
                <w:color w:val="auto"/>
                <w:sz w:val="20"/>
                <w:szCs w:val="20"/>
                <w:vertAlign w:val="superscript"/>
              </w:rPr>
              <w:t>o</w:t>
            </w:r>
            <w:r w:rsidRPr="007F28C9">
              <w:rPr>
                <w:color w:val="auto"/>
                <w:sz w:val="20"/>
                <w:szCs w:val="20"/>
              </w:rPr>
              <w:t xml:space="preserve"> 5 </w:t>
            </w:r>
          </w:p>
        </w:tc>
        <w:tc>
          <w:tcPr>
            <w:tcW w:w="2337" w:type="dxa"/>
          </w:tcPr>
          <w:p w14:paraId="1D2BEC1A" w14:textId="77777777" w:rsidR="00641DA6" w:rsidRPr="007F28C9" w:rsidRDefault="00641DA6" w:rsidP="00FF5D91">
            <w:pPr>
              <w:pStyle w:val="Default"/>
              <w:rPr>
                <w:noProof/>
                <w:color w:val="auto"/>
                <w:sz w:val="20"/>
                <w:szCs w:val="20"/>
              </w:rPr>
            </w:pPr>
            <w:r w:rsidRPr="007F28C9">
              <w:rPr>
                <w:color w:val="auto"/>
                <w:sz w:val="20"/>
                <w:szCs w:val="20"/>
              </w:rPr>
              <w:t xml:space="preserve">Promenade Burdock </w:t>
            </w:r>
          </w:p>
        </w:tc>
        <w:tc>
          <w:tcPr>
            <w:tcW w:w="2338" w:type="dxa"/>
          </w:tcPr>
          <w:p w14:paraId="390D6F85" w14:textId="77777777" w:rsidR="00641DA6" w:rsidRPr="007F28C9" w:rsidRDefault="00641DA6" w:rsidP="00FF5D91">
            <w:pPr>
              <w:pStyle w:val="Default"/>
              <w:rPr>
                <w:noProof/>
                <w:color w:val="auto"/>
                <w:sz w:val="20"/>
                <w:szCs w:val="20"/>
              </w:rPr>
            </w:pPr>
            <w:r w:rsidRPr="007F28C9">
              <w:rPr>
                <w:color w:val="auto"/>
                <w:sz w:val="20"/>
                <w:szCs w:val="20"/>
              </w:rPr>
              <w:t xml:space="preserve">Rue Maple </w:t>
            </w:r>
          </w:p>
        </w:tc>
        <w:tc>
          <w:tcPr>
            <w:tcW w:w="2338" w:type="dxa"/>
          </w:tcPr>
          <w:p w14:paraId="537C257F" w14:textId="77777777" w:rsidR="00641DA6" w:rsidRPr="007F28C9" w:rsidRDefault="00641DA6" w:rsidP="00FF5D91">
            <w:pPr>
              <w:pStyle w:val="Default"/>
              <w:rPr>
                <w:noProof/>
                <w:color w:val="auto"/>
                <w:sz w:val="20"/>
                <w:szCs w:val="20"/>
              </w:rPr>
            </w:pPr>
            <w:r w:rsidRPr="007F28C9">
              <w:rPr>
                <w:color w:val="auto"/>
                <w:sz w:val="20"/>
                <w:szCs w:val="20"/>
              </w:rPr>
              <w:t>70 km/h</w:t>
            </w:r>
          </w:p>
        </w:tc>
      </w:tr>
      <w:tr w:rsidR="00641DA6" w:rsidRPr="007F28C9" w14:paraId="5A89781F" w14:textId="77777777" w:rsidTr="00FF5D91">
        <w:tc>
          <w:tcPr>
            <w:tcW w:w="2337" w:type="dxa"/>
          </w:tcPr>
          <w:p w14:paraId="7F1F7C30" w14:textId="77777777" w:rsidR="00641DA6" w:rsidRPr="007F28C9" w:rsidRDefault="00641DA6" w:rsidP="00FF5D91">
            <w:pPr>
              <w:pStyle w:val="Default"/>
              <w:rPr>
                <w:noProof/>
                <w:color w:val="auto"/>
                <w:sz w:val="20"/>
                <w:szCs w:val="20"/>
              </w:rPr>
            </w:pPr>
            <w:r w:rsidRPr="007F28C9">
              <w:rPr>
                <w:color w:val="auto"/>
                <w:sz w:val="20"/>
                <w:szCs w:val="20"/>
              </w:rPr>
              <w:t>Chemin n</w:t>
            </w:r>
            <w:r w:rsidRPr="007F28C9">
              <w:rPr>
                <w:color w:val="auto"/>
                <w:sz w:val="20"/>
                <w:szCs w:val="20"/>
                <w:vertAlign w:val="superscript"/>
              </w:rPr>
              <w:t>o</w:t>
            </w:r>
            <w:r w:rsidRPr="007F28C9">
              <w:rPr>
                <w:color w:val="auto"/>
                <w:sz w:val="20"/>
                <w:szCs w:val="20"/>
              </w:rPr>
              <w:t xml:space="preserve"> 5 </w:t>
            </w:r>
          </w:p>
        </w:tc>
        <w:tc>
          <w:tcPr>
            <w:tcW w:w="2337" w:type="dxa"/>
          </w:tcPr>
          <w:p w14:paraId="75EC3F5C" w14:textId="77777777" w:rsidR="00641DA6" w:rsidRPr="007F28C9" w:rsidRDefault="00641DA6" w:rsidP="00FF5D91">
            <w:pPr>
              <w:pStyle w:val="Default"/>
              <w:rPr>
                <w:noProof/>
                <w:color w:val="auto"/>
                <w:sz w:val="20"/>
                <w:szCs w:val="20"/>
              </w:rPr>
            </w:pPr>
            <w:r w:rsidRPr="007F28C9">
              <w:rPr>
                <w:color w:val="auto"/>
                <w:sz w:val="20"/>
                <w:szCs w:val="20"/>
              </w:rPr>
              <w:t xml:space="preserve">Rue Maple </w:t>
            </w:r>
          </w:p>
        </w:tc>
        <w:tc>
          <w:tcPr>
            <w:tcW w:w="2338" w:type="dxa"/>
          </w:tcPr>
          <w:p w14:paraId="0347AB6E" w14:textId="77777777" w:rsidR="00641DA6" w:rsidRPr="007F28C9" w:rsidRDefault="00641DA6" w:rsidP="00FF5D91">
            <w:pPr>
              <w:pStyle w:val="Default"/>
              <w:rPr>
                <w:noProof/>
                <w:color w:val="auto"/>
                <w:sz w:val="20"/>
                <w:szCs w:val="20"/>
              </w:rPr>
            </w:pPr>
            <w:r w:rsidRPr="007F28C9">
              <w:rPr>
                <w:color w:val="auto"/>
                <w:sz w:val="20"/>
                <w:szCs w:val="20"/>
              </w:rPr>
              <w:t xml:space="preserve">Rang Merry </w:t>
            </w:r>
          </w:p>
        </w:tc>
        <w:tc>
          <w:tcPr>
            <w:tcW w:w="2338" w:type="dxa"/>
          </w:tcPr>
          <w:p w14:paraId="6F8849F0" w14:textId="77777777" w:rsidR="00641DA6" w:rsidRPr="007F28C9" w:rsidRDefault="00641DA6" w:rsidP="00FF5D91">
            <w:pPr>
              <w:pStyle w:val="Default"/>
              <w:rPr>
                <w:noProof/>
                <w:color w:val="auto"/>
                <w:sz w:val="20"/>
                <w:szCs w:val="20"/>
              </w:rPr>
            </w:pPr>
            <w:r w:rsidRPr="007F28C9">
              <w:rPr>
                <w:color w:val="auto"/>
                <w:sz w:val="20"/>
                <w:szCs w:val="20"/>
              </w:rPr>
              <w:t>60 km/h</w:t>
            </w:r>
          </w:p>
        </w:tc>
      </w:tr>
      <w:tr w:rsidR="00641DA6" w:rsidRPr="007F28C9" w14:paraId="70B3C590" w14:textId="77777777" w:rsidTr="00FF5D91">
        <w:tc>
          <w:tcPr>
            <w:tcW w:w="2337" w:type="dxa"/>
          </w:tcPr>
          <w:p w14:paraId="66D21873" w14:textId="77777777" w:rsidR="00641DA6" w:rsidRPr="007F28C9" w:rsidRDefault="00641DA6" w:rsidP="00FF5D91">
            <w:pPr>
              <w:pStyle w:val="Default"/>
              <w:rPr>
                <w:noProof/>
                <w:color w:val="auto"/>
                <w:sz w:val="20"/>
                <w:szCs w:val="20"/>
              </w:rPr>
            </w:pPr>
            <w:r w:rsidRPr="007F28C9">
              <w:rPr>
                <w:color w:val="auto"/>
                <w:sz w:val="20"/>
                <w:szCs w:val="20"/>
              </w:rPr>
              <w:t xml:space="preserve">Chemin Plains Ouest </w:t>
            </w:r>
          </w:p>
        </w:tc>
        <w:tc>
          <w:tcPr>
            <w:tcW w:w="2337" w:type="dxa"/>
          </w:tcPr>
          <w:p w14:paraId="2500CFCB" w14:textId="77777777" w:rsidR="00641DA6" w:rsidRPr="007F28C9" w:rsidRDefault="00641DA6" w:rsidP="00FF5D91">
            <w:pPr>
              <w:pStyle w:val="Default"/>
              <w:rPr>
                <w:noProof/>
                <w:color w:val="auto"/>
                <w:sz w:val="20"/>
                <w:szCs w:val="20"/>
              </w:rPr>
            </w:pPr>
            <w:r w:rsidRPr="007F28C9">
              <w:rPr>
                <w:color w:val="auto"/>
                <w:sz w:val="20"/>
                <w:szCs w:val="20"/>
              </w:rPr>
              <w:t xml:space="preserve">Promenade Tommy </w:t>
            </w:r>
          </w:p>
        </w:tc>
        <w:tc>
          <w:tcPr>
            <w:tcW w:w="2338" w:type="dxa"/>
          </w:tcPr>
          <w:p w14:paraId="2B305452" w14:textId="77777777" w:rsidR="00641DA6" w:rsidRPr="007F28C9" w:rsidRDefault="00641DA6" w:rsidP="00FF5D91">
            <w:pPr>
              <w:pStyle w:val="Default"/>
              <w:rPr>
                <w:noProof/>
                <w:color w:val="auto"/>
                <w:sz w:val="20"/>
                <w:szCs w:val="20"/>
              </w:rPr>
            </w:pPr>
            <w:r w:rsidRPr="007F28C9">
              <w:rPr>
                <w:color w:val="auto"/>
                <w:sz w:val="20"/>
                <w:szCs w:val="20"/>
              </w:rPr>
              <w:t>800 m au sud de la route Britannia</w:t>
            </w:r>
          </w:p>
        </w:tc>
        <w:tc>
          <w:tcPr>
            <w:tcW w:w="2338" w:type="dxa"/>
          </w:tcPr>
          <w:p w14:paraId="781FA2C1" w14:textId="77777777" w:rsidR="00641DA6" w:rsidRPr="007F28C9" w:rsidRDefault="00641DA6" w:rsidP="00FF5D91">
            <w:pPr>
              <w:pStyle w:val="Default"/>
              <w:rPr>
                <w:noProof/>
                <w:color w:val="auto"/>
                <w:sz w:val="20"/>
                <w:szCs w:val="20"/>
              </w:rPr>
            </w:pPr>
            <w:r w:rsidRPr="007F28C9">
              <w:rPr>
                <w:color w:val="auto"/>
                <w:sz w:val="20"/>
                <w:szCs w:val="20"/>
              </w:rPr>
              <w:t>60 km/h</w:t>
            </w:r>
          </w:p>
        </w:tc>
      </w:tr>
      <w:tr w:rsidR="00641DA6" w:rsidRPr="007F28C9" w14:paraId="4B6A9480" w14:textId="77777777" w:rsidTr="00FF5D91">
        <w:tc>
          <w:tcPr>
            <w:tcW w:w="2337" w:type="dxa"/>
          </w:tcPr>
          <w:p w14:paraId="3BAF2477" w14:textId="77777777" w:rsidR="00641DA6" w:rsidRPr="007F28C9" w:rsidRDefault="00641DA6" w:rsidP="00FF5D91">
            <w:pPr>
              <w:pStyle w:val="Default"/>
              <w:rPr>
                <w:noProof/>
                <w:color w:val="auto"/>
                <w:sz w:val="20"/>
                <w:szCs w:val="20"/>
              </w:rPr>
            </w:pPr>
            <w:r w:rsidRPr="007F28C9">
              <w:rPr>
                <w:color w:val="auto"/>
                <w:sz w:val="20"/>
                <w:szCs w:val="20"/>
              </w:rPr>
              <w:t xml:space="preserve">Rang Dog </w:t>
            </w:r>
          </w:p>
        </w:tc>
        <w:tc>
          <w:tcPr>
            <w:tcW w:w="2337" w:type="dxa"/>
          </w:tcPr>
          <w:p w14:paraId="4916CC83" w14:textId="77777777" w:rsidR="00641DA6" w:rsidRPr="007F28C9" w:rsidRDefault="00641DA6" w:rsidP="00FF5D91">
            <w:pPr>
              <w:pStyle w:val="Default"/>
              <w:rPr>
                <w:noProof/>
                <w:color w:val="auto"/>
                <w:sz w:val="20"/>
                <w:szCs w:val="20"/>
              </w:rPr>
            </w:pPr>
            <w:r w:rsidRPr="007F28C9">
              <w:rPr>
                <w:color w:val="auto"/>
                <w:sz w:val="20"/>
                <w:szCs w:val="20"/>
              </w:rPr>
              <w:t xml:space="preserve">Rue Sheldon </w:t>
            </w:r>
          </w:p>
        </w:tc>
        <w:tc>
          <w:tcPr>
            <w:tcW w:w="2338" w:type="dxa"/>
          </w:tcPr>
          <w:p w14:paraId="0AB08AEB" w14:textId="77777777" w:rsidR="00641DA6" w:rsidRPr="007F28C9" w:rsidRDefault="00641DA6" w:rsidP="00FF5D91">
            <w:pPr>
              <w:pStyle w:val="Default"/>
              <w:rPr>
                <w:noProof/>
                <w:color w:val="auto"/>
                <w:sz w:val="20"/>
                <w:szCs w:val="20"/>
              </w:rPr>
            </w:pPr>
            <w:r w:rsidRPr="007F28C9">
              <w:rPr>
                <w:color w:val="auto"/>
                <w:sz w:val="20"/>
                <w:szCs w:val="20"/>
              </w:rPr>
              <w:t xml:space="preserve">Avenue Buddy </w:t>
            </w:r>
          </w:p>
        </w:tc>
        <w:tc>
          <w:tcPr>
            <w:tcW w:w="2338" w:type="dxa"/>
          </w:tcPr>
          <w:p w14:paraId="31CE1E3B" w14:textId="77777777" w:rsidR="00641DA6" w:rsidRPr="007F28C9" w:rsidRDefault="00641DA6" w:rsidP="00FF5D91">
            <w:pPr>
              <w:pStyle w:val="Default"/>
              <w:rPr>
                <w:noProof/>
                <w:color w:val="auto"/>
                <w:sz w:val="20"/>
                <w:szCs w:val="20"/>
              </w:rPr>
            </w:pPr>
            <w:r w:rsidRPr="007F28C9">
              <w:rPr>
                <w:color w:val="auto"/>
                <w:sz w:val="20"/>
                <w:szCs w:val="20"/>
              </w:rPr>
              <w:t>50 km/h</w:t>
            </w:r>
          </w:p>
        </w:tc>
      </w:tr>
      <w:tr w:rsidR="00641DA6" w:rsidRPr="007F28C9" w14:paraId="16EDBD46" w14:textId="77777777" w:rsidTr="00FF5D91">
        <w:tc>
          <w:tcPr>
            <w:tcW w:w="2337" w:type="dxa"/>
          </w:tcPr>
          <w:p w14:paraId="52CFCEE3" w14:textId="77777777" w:rsidR="00641DA6" w:rsidRPr="007F28C9" w:rsidRDefault="00641DA6" w:rsidP="00FF5D91">
            <w:pPr>
              <w:pStyle w:val="Default"/>
              <w:rPr>
                <w:noProof/>
                <w:color w:val="auto"/>
                <w:sz w:val="20"/>
                <w:szCs w:val="20"/>
              </w:rPr>
            </w:pPr>
            <w:r w:rsidRPr="007F28C9">
              <w:rPr>
                <w:color w:val="auto"/>
                <w:sz w:val="20"/>
                <w:szCs w:val="20"/>
              </w:rPr>
              <w:t xml:space="preserve">Chemin Blue Sky </w:t>
            </w:r>
          </w:p>
        </w:tc>
        <w:tc>
          <w:tcPr>
            <w:tcW w:w="2337" w:type="dxa"/>
          </w:tcPr>
          <w:p w14:paraId="0940B2E2" w14:textId="77777777" w:rsidR="00641DA6" w:rsidRPr="007F28C9" w:rsidRDefault="00641DA6" w:rsidP="00FF5D91">
            <w:pPr>
              <w:pStyle w:val="Default"/>
              <w:rPr>
                <w:noProof/>
                <w:color w:val="auto"/>
                <w:sz w:val="20"/>
                <w:szCs w:val="20"/>
              </w:rPr>
            </w:pPr>
            <w:r w:rsidRPr="007F28C9">
              <w:rPr>
                <w:color w:val="auto"/>
                <w:sz w:val="20"/>
                <w:szCs w:val="20"/>
              </w:rPr>
              <w:t xml:space="preserve">Chemin Cedar Springs </w:t>
            </w:r>
          </w:p>
        </w:tc>
        <w:tc>
          <w:tcPr>
            <w:tcW w:w="2338" w:type="dxa"/>
          </w:tcPr>
          <w:p w14:paraId="121B4878" w14:textId="77777777" w:rsidR="00641DA6" w:rsidRPr="007F28C9" w:rsidRDefault="00641DA6" w:rsidP="00FF5D91">
            <w:pPr>
              <w:pStyle w:val="Default"/>
              <w:rPr>
                <w:noProof/>
                <w:color w:val="auto"/>
                <w:sz w:val="20"/>
                <w:szCs w:val="20"/>
              </w:rPr>
            </w:pPr>
            <w:r w:rsidRPr="007F28C9">
              <w:rPr>
                <w:color w:val="auto"/>
                <w:sz w:val="20"/>
                <w:szCs w:val="20"/>
              </w:rPr>
              <w:t xml:space="preserve">Rue Happy </w:t>
            </w:r>
          </w:p>
        </w:tc>
        <w:tc>
          <w:tcPr>
            <w:tcW w:w="2338" w:type="dxa"/>
          </w:tcPr>
          <w:p w14:paraId="3BB7D832" w14:textId="77777777" w:rsidR="00641DA6" w:rsidRPr="007F28C9" w:rsidRDefault="00641DA6" w:rsidP="00FF5D91">
            <w:pPr>
              <w:pStyle w:val="Default"/>
              <w:rPr>
                <w:noProof/>
                <w:color w:val="auto"/>
                <w:sz w:val="20"/>
                <w:szCs w:val="20"/>
              </w:rPr>
            </w:pPr>
            <w:r w:rsidRPr="007F28C9">
              <w:rPr>
                <w:color w:val="auto"/>
                <w:sz w:val="20"/>
                <w:szCs w:val="20"/>
              </w:rPr>
              <w:t>40 km/h</w:t>
            </w:r>
          </w:p>
        </w:tc>
      </w:tr>
      <w:bookmarkEnd w:id="1"/>
    </w:tbl>
    <w:p w14:paraId="3982E85E" w14:textId="77777777" w:rsidR="00641DA6" w:rsidRPr="002463E9" w:rsidRDefault="00641DA6" w:rsidP="00641DA6">
      <w:pPr>
        <w:pStyle w:val="Default"/>
        <w:rPr>
          <w:noProof/>
          <w:color w:val="auto"/>
          <w:sz w:val="20"/>
          <w:szCs w:val="20"/>
        </w:rPr>
      </w:pPr>
    </w:p>
    <w:p w14:paraId="6E1931FE" w14:textId="051B7111" w:rsidR="00E10346" w:rsidRDefault="00E10346"/>
    <w:p w14:paraId="26D4DE4A" w14:textId="77777777" w:rsidR="00E10346" w:rsidRPr="00E10346" w:rsidRDefault="00E10346" w:rsidP="00E10346"/>
    <w:p w14:paraId="46BF91AC" w14:textId="77777777" w:rsidR="00E10346" w:rsidRPr="00E10346" w:rsidRDefault="00E10346" w:rsidP="00E10346"/>
    <w:p w14:paraId="5F06676C" w14:textId="77777777" w:rsidR="00E10346" w:rsidRPr="00E10346" w:rsidRDefault="00E10346" w:rsidP="00E10346"/>
    <w:p w14:paraId="780B94A2" w14:textId="77777777" w:rsidR="00E10346" w:rsidRPr="00E10346" w:rsidRDefault="00E10346" w:rsidP="00E10346"/>
    <w:p w14:paraId="38B5B2E3" w14:textId="77777777" w:rsidR="00E10346" w:rsidRPr="00E10346" w:rsidRDefault="00E10346" w:rsidP="00E10346"/>
    <w:p w14:paraId="675FBE70" w14:textId="77777777" w:rsidR="00E10346" w:rsidRPr="00E10346" w:rsidRDefault="00E10346" w:rsidP="00E10346"/>
    <w:p w14:paraId="7BE95515" w14:textId="77777777" w:rsidR="00E10346" w:rsidRPr="00E10346" w:rsidRDefault="00E10346" w:rsidP="00E10346"/>
    <w:p w14:paraId="4F462212" w14:textId="77777777" w:rsidR="00E10346" w:rsidRPr="00E10346" w:rsidRDefault="00E10346" w:rsidP="00E10346"/>
    <w:p w14:paraId="25711DD9" w14:textId="77777777" w:rsidR="00E10346" w:rsidRPr="00E10346" w:rsidRDefault="00E10346" w:rsidP="00E10346"/>
    <w:p w14:paraId="3D4DD704" w14:textId="77777777" w:rsidR="00E10346" w:rsidRPr="00E10346" w:rsidRDefault="00E10346" w:rsidP="00E10346"/>
    <w:p w14:paraId="71476085" w14:textId="77777777" w:rsidR="00E10346" w:rsidRPr="00E10346" w:rsidRDefault="00E10346" w:rsidP="00E10346"/>
    <w:p w14:paraId="18844209" w14:textId="77777777" w:rsidR="00E10346" w:rsidRPr="00E10346" w:rsidRDefault="00E10346" w:rsidP="00E10346"/>
    <w:p w14:paraId="2B9A1126" w14:textId="77777777" w:rsidR="00E10346" w:rsidRPr="00E10346" w:rsidRDefault="00E10346" w:rsidP="00E10346"/>
    <w:p w14:paraId="5A30CD50" w14:textId="77777777" w:rsidR="00E10346" w:rsidRPr="00E10346" w:rsidRDefault="00E10346" w:rsidP="00E10346"/>
    <w:p w14:paraId="6DE53F9D" w14:textId="77777777" w:rsidR="00E10346" w:rsidRPr="00E10346" w:rsidRDefault="00E10346" w:rsidP="00E10346"/>
    <w:p w14:paraId="08CD4649" w14:textId="1D4151A1" w:rsidR="00EA00F4" w:rsidRPr="00E10346" w:rsidRDefault="00EA00F4" w:rsidP="00E10346">
      <w:pPr>
        <w:jc w:val="right"/>
      </w:pPr>
    </w:p>
    <w:sectPr w:rsidR="00EA00F4" w:rsidRPr="00E10346" w:rsidSect="00A37119">
      <w:footerReference w:type="default" r:id="rId10"/>
      <w:pgSz w:w="12240" w:h="15840"/>
      <w:pgMar w:top="1440" w:right="1440" w:bottom="907" w:left="144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10543" w14:textId="77777777" w:rsidR="00E10346" w:rsidRDefault="00E10346" w:rsidP="00E10346">
      <w:pPr>
        <w:spacing w:after="0" w:line="240" w:lineRule="auto"/>
      </w:pPr>
      <w:r>
        <w:separator/>
      </w:r>
    </w:p>
  </w:endnote>
  <w:endnote w:type="continuationSeparator" w:id="0">
    <w:p w14:paraId="220AC873" w14:textId="77777777" w:rsidR="00E10346" w:rsidRDefault="00E10346" w:rsidP="00E10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E34C7" w14:textId="20123B08" w:rsidR="00F4215B" w:rsidRDefault="00E10346">
    <w:pPr>
      <w:pStyle w:val="Footer"/>
      <w:jc w:val="right"/>
      <w:rPr>
        <w:rFonts w:ascii="Arial" w:hAnsi="Arial" w:cs="Arial"/>
        <w:noProof/>
        <w:sz w:val="20"/>
      </w:rPr>
    </w:pPr>
  </w:p>
  <w:p w14:paraId="08EBB274" w14:textId="77777777" w:rsidR="00164646" w:rsidRPr="002463E9" w:rsidRDefault="00E10346" w:rsidP="001B13E9">
    <w:pPr>
      <w:pStyle w:val="Footer"/>
      <w:rPr>
        <w:noProo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95CB9" w14:textId="77777777" w:rsidR="00E10346" w:rsidRDefault="00E10346" w:rsidP="00E10346">
      <w:pPr>
        <w:spacing w:after="0" w:line="240" w:lineRule="auto"/>
      </w:pPr>
      <w:r>
        <w:separator/>
      </w:r>
    </w:p>
  </w:footnote>
  <w:footnote w:type="continuationSeparator" w:id="0">
    <w:p w14:paraId="2919B273" w14:textId="77777777" w:rsidR="00E10346" w:rsidRDefault="00E10346" w:rsidP="00E10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561ABE"/>
    <w:multiLevelType w:val="hybridMultilevel"/>
    <w:tmpl w:val="603C6CD0"/>
    <w:lvl w:ilvl="0" w:tplc="9B9AFFE4">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7AFE2CC6"/>
    <w:multiLevelType w:val="hybridMultilevel"/>
    <w:tmpl w:val="603C6CD0"/>
    <w:lvl w:ilvl="0" w:tplc="9B9AFFE4">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DA6"/>
    <w:rsid w:val="005E614A"/>
    <w:rsid w:val="00641DA6"/>
    <w:rsid w:val="00C7540D"/>
    <w:rsid w:val="00E10346"/>
    <w:rsid w:val="00EA00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E700"/>
  <w15:chartTrackingRefBased/>
  <w15:docId w15:val="{0FAA59B5-ACF5-47A7-BCC2-59FB622B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DA6"/>
    <w:pPr>
      <w:spacing w:after="200" w:line="288" w:lineRule="auto"/>
      <w:jc w:val="both"/>
    </w:pPr>
    <w:rPr>
      <w:sz w:val="24"/>
      <w:lang w:val="fr-CA"/>
    </w:rPr>
  </w:style>
  <w:style w:type="paragraph" w:styleId="Heading1">
    <w:name w:val="heading 1"/>
    <w:basedOn w:val="Normal"/>
    <w:next w:val="Normal"/>
    <w:link w:val="Heading1Char"/>
    <w:autoRedefine/>
    <w:uiPriority w:val="9"/>
    <w:qFormat/>
    <w:rsid w:val="00641DA6"/>
    <w:pPr>
      <w:keepNext/>
      <w:keepLines/>
      <w:spacing w:before="360" w:after="240"/>
      <w:jc w:val="center"/>
      <w:outlineLvl w:val="0"/>
    </w:pPr>
    <w:rPr>
      <w:rFonts w:ascii="Arial" w:eastAsiaTheme="majorEastAsia" w:hAnsi="Arial" w:cs="Arial"/>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DA6"/>
    <w:rPr>
      <w:rFonts w:ascii="Arial" w:eastAsiaTheme="majorEastAsia" w:hAnsi="Arial" w:cs="Arial"/>
      <w:b/>
      <w:bCs/>
      <w:caps/>
      <w:sz w:val="28"/>
      <w:szCs w:val="28"/>
      <w:lang w:val="fr-CA"/>
    </w:rPr>
  </w:style>
  <w:style w:type="paragraph" w:styleId="Footer">
    <w:name w:val="footer"/>
    <w:basedOn w:val="Normal"/>
    <w:link w:val="FooterChar"/>
    <w:uiPriority w:val="99"/>
    <w:unhideWhenUsed/>
    <w:rsid w:val="00641DA6"/>
    <w:pPr>
      <w:widowControl w:val="0"/>
      <w:tabs>
        <w:tab w:val="center" w:pos="4680"/>
        <w:tab w:val="right" w:pos="9360"/>
      </w:tabs>
      <w:spacing w:line="240" w:lineRule="auto"/>
      <w:contextualSpacing/>
    </w:pPr>
    <w:rPr>
      <w:rFonts w:eastAsia="Calibri" w:cs="Calibri"/>
      <w:color w:val="000000"/>
      <w:szCs w:val="20"/>
    </w:rPr>
  </w:style>
  <w:style w:type="character" w:customStyle="1" w:styleId="FooterChar">
    <w:name w:val="Footer Char"/>
    <w:basedOn w:val="DefaultParagraphFont"/>
    <w:link w:val="Footer"/>
    <w:uiPriority w:val="99"/>
    <w:rsid w:val="00641DA6"/>
    <w:rPr>
      <w:rFonts w:eastAsia="Calibri" w:cs="Calibri"/>
      <w:color w:val="000000"/>
      <w:sz w:val="24"/>
      <w:szCs w:val="20"/>
      <w:lang w:val="fr-CA"/>
    </w:rPr>
  </w:style>
  <w:style w:type="paragraph" w:styleId="ListParagraph">
    <w:name w:val="List Paragraph"/>
    <w:basedOn w:val="Normal"/>
    <w:next w:val="Normal"/>
    <w:link w:val="ListParagraphChar"/>
    <w:uiPriority w:val="34"/>
    <w:qFormat/>
    <w:rsid w:val="00641DA6"/>
    <w:pPr>
      <w:spacing w:line="240" w:lineRule="auto"/>
      <w:ind w:left="720"/>
      <w:contextualSpacing/>
    </w:pPr>
  </w:style>
  <w:style w:type="table" w:styleId="TableGrid">
    <w:name w:val="Table Grid"/>
    <w:aliases w:val="parragraph list"/>
    <w:basedOn w:val="TableNormal"/>
    <w:uiPriority w:val="39"/>
    <w:rsid w:val="00641DA6"/>
    <w:pPr>
      <w:spacing w:after="0" w:line="240" w:lineRule="auto"/>
      <w:contextualSpacing/>
    </w:pPr>
    <w:rPr>
      <w:rFonts w:ascii="Arial" w:hAnsi="Arial"/>
      <w:sz w:val="20"/>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efault">
    <w:name w:val="Default"/>
    <w:rsid w:val="00641DA6"/>
    <w:pPr>
      <w:autoSpaceDE w:val="0"/>
      <w:autoSpaceDN w:val="0"/>
      <w:adjustRightInd w:val="0"/>
      <w:spacing w:after="0" w:line="240" w:lineRule="auto"/>
    </w:pPr>
    <w:rPr>
      <w:rFonts w:ascii="Arial" w:hAnsi="Arial" w:cs="Arial"/>
      <w:color w:val="000000"/>
      <w:sz w:val="24"/>
      <w:szCs w:val="24"/>
      <w:lang w:val="fr-CA"/>
    </w:rPr>
  </w:style>
  <w:style w:type="character" w:customStyle="1" w:styleId="ListParagraphChar">
    <w:name w:val="List Paragraph Char"/>
    <w:basedOn w:val="DefaultParagraphFont"/>
    <w:link w:val="ListParagraph"/>
    <w:uiPriority w:val="34"/>
    <w:rsid w:val="00641DA6"/>
    <w:rPr>
      <w:sz w:val="24"/>
      <w:lang w:val="fr-CA"/>
    </w:rPr>
  </w:style>
  <w:style w:type="paragraph" w:styleId="Header">
    <w:name w:val="header"/>
    <w:basedOn w:val="Normal"/>
    <w:link w:val="HeaderChar"/>
    <w:uiPriority w:val="99"/>
    <w:unhideWhenUsed/>
    <w:rsid w:val="00E10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346"/>
    <w:rPr>
      <w:sz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239E9CEE1CA4C9656F05FAB0DA47E" ma:contentTypeVersion="0" ma:contentTypeDescription="Create a new document." ma:contentTypeScope="" ma:versionID="ebb04197526f7646249e04678b673ac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480233-E940-4549-B8F6-3BC7FB8D9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1C38AB-F6C8-42D4-B529-8ACE5560CA92}">
  <ds:schemaRefs>
    <ds:schemaRef ds:uri="http://schemas.microsoft.com/sharepoint/v3/contenttype/forms"/>
  </ds:schemaRefs>
</ds:datastoreItem>
</file>

<file path=customXml/itemProps3.xml><?xml version="1.0" encoding="utf-8"?>
<ds:datastoreItem xmlns:ds="http://schemas.openxmlformats.org/officeDocument/2006/customXml" ds:itemID="{AC5C7C8D-DEB0-41E9-A9BD-A3F286261F58}">
  <ds:schemaRefs>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Zielinski, Anjanette (MI)</dc:creator>
  <cp:keywords/>
  <dc:description/>
  <cp:lastModifiedBy>Zielinski, Anjanette (MI)</cp:lastModifiedBy>
  <cp:revision>2</cp:revision>
  <dcterms:created xsi:type="dcterms:W3CDTF">2019-02-26T20:23:00Z</dcterms:created>
  <dcterms:modified xsi:type="dcterms:W3CDTF">2019-02-26T20:27:00Z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0x010100548239E9CEE1CA4C9656F05FAB0DA47E</vt:lpwstr>
  </property>
</Properties>
</file>